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4388E5" w14:textId="4F53F13F" w:rsidR="00E90E49" w:rsidRPr="000A615F" w:rsidRDefault="00E90E49" w:rsidP="00E35559">
      <w:pPr>
        <w:pStyle w:val="3GPPHeader"/>
        <w:spacing w:after="60"/>
        <w:rPr>
          <w:szCs w:val="24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C15FCA">
        <w:t>104</w:t>
      </w:r>
      <w:r w:rsidR="00F30A46">
        <w:t>b</w:t>
      </w:r>
      <w:r w:rsidR="00C15FCA">
        <w:t>-e</w:t>
      </w:r>
      <w:r w:rsidRPr="00CE0424">
        <w:tab/>
      </w:r>
      <w:r w:rsidR="00091557" w:rsidRPr="000A615F">
        <w:rPr>
          <w:szCs w:val="24"/>
        </w:rPr>
        <w:t>R</w:t>
      </w:r>
      <w:r w:rsidR="008F1C4E" w:rsidRPr="000A615F">
        <w:rPr>
          <w:szCs w:val="24"/>
        </w:rPr>
        <w:t>1</w:t>
      </w:r>
      <w:r w:rsidR="00091557" w:rsidRPr="000A615F">
        <w:rPr>
          <w:szCs w:val="24"/>
        </w:rPr>
        <w:t>-</w:t>
      </w:r>
      <w:r w:rsidR="002E6D74" w:rsidRPr="002E6D74">
        <w:rPr>
          <w:szCs w:val="24"/>
        </w:rPr>
        <w:t>2103680</w:t>
      </w:r>
    </w:p>
    <w:p w14:paraId="7AFB81A5" w14:textId="7730A0F1" w:rsidR="00C15FCA" w:rsidRPr="00CE0424" w:rsidRDefault="002C0835" w:rsidP="00C15FCA">
      <w:pPr>
        <w:pStyle w:val="3GPPHeader"/>
      </w:pPr>
      <w:r>
        <w:t>e</w:t>
      </w:r>
      <w:r w:rsidR="00C15FCA">
        <w:t xml:space="preserve">-Meeting, </w:t>
      </w:r>
      <w:r w:rsidR="0050199D">
        <w:t>April</w:t>
      </w:r>
      <w:r w:rsidR="00C15FCA">
        <w:t xml:space="preserve"> </w:t>
      </w:r>
      <w:r w:rsidR="0050199D">
        <w:t>12</w:t>
      </w:r>
      <w:r w:rsidR="00C15FCA" w:rsidRPr="0083546B">
        <w:rPr>
          <w:vertAlign w:val="superscript"/>
        </w:rPr>
        <w:t>th</w:t>
      </w:r>
      <w:r w:rsidR="00C15FCA">
        <w:t xml:space="preserve"> – </w:t>
      </w:r>
      <w:r w:rsidR="0050199D">
        <w:t>April</w:t>
      </w:r>
      <w:r w:rsidR="00C15FCA">
        <w:t xml:space="preserve"> </w:t>
      </w:r>
      <w:r w:rsidR="0050199D">
        <w:t>20</w:t>
      </w:r>
      <w:r w:rsidR="00C15FCA" w:rsidRPr="0083546B">
        <w:rPr>
          <w:vertAlign w:val="superscript"/>
        </w:rPr>
        <w:t>th</w:t>
      </w:r>
      <w:r w:rsidR="00C15FCA">
        <w:t>, 2021</w:t>
      </w:r>
    </w:p>
    <w:p w14:paraId="3086AC07" w14:textId="3A73D66E" w:rsidR="00E90E49" w:rsidRPr="00CE0424" w:rsidRDefault="00E90E49" w:rsidP="00357380">
      <w:pPr>
        <w:pStyle w:val="3GPPHeader"/>
      </w:pPr>
    </w:p>
    <w:p w14:paraId="3982483C" w14:textId="08210A5C" w:rsidR="00E90E49" w:rsidRPr="00C15FCA" w:rsidRDefault="00E90E49" w:rsidP="00311702">
      <w:pPr>
        <w:pStyle w:val="3GPPHeader"/>
        <w:rPr>
          <w:sz w:val="22"/>
        </w:rPr>
      </w:pPr>
      <w:r w:rsidRPr="00C15FCA">
        <w:rPr>
          <w:sz w:val="22"/>
        </w:rPr>
        <w:t>Agenda Item:</w:t>
      </w:r>
      <w:r w:rsidRPr="00C15FCA">
        <w:rPr>
          <w:sz w:val="22"/>
        </w:rPr>
        <w:tab/>
      </w:r>
      <w:r w:rsidR="00C15FCA" w:rsidRPr="00C15FCA">
        <w:rPr>
          <w:sz w:val="22"/>
        </w:rPr>
        <w:t>7.2.2</w:t>
      </w:r>
    </w:p>
    <w:p w14:paraId="5619E868" w14:textId="12B0CF3F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496A98A4" w:rsidR="00E90E49" w:rsidRPr="00CE0424" w:rsidRDefault="003D3C45" w:rsidP="00C15FCA">
      <w:pPr>
        <w:pStyle w:val="3GPPHeader"/>
        <w:ind w:left="1710" w:hanging="1710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BF4EDD" w:rsidRPr="007D4944">
        <w:rPr>
          <w:sz w:val="22"/>
        </w:rPr>
        <w:t xml:space="preserve">Discussion on </w:t>
      </w:r>
      <w:r w:rsidR="003B1434">
        <w:rPr>
          <w:sz w:val="22"/>
        </w:rPr>
        <w:t>corrections for 2-step RACH</w:t>
      </w:r>
    </w:p>
    <w:p w14:paraId="025260C1" w14:textId="0C754E2A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C15FCA">
        <w:rPr>
          <w:sz w:val="22"/>
        </w:rPr>
        <w:t>Discussion, Decision</w:t>
      </w:r>
    </w:p>
    <w:p w14:paraId="2D5672ED" w14:textId="215BDA0A" w:rsidR="00E90E49" w:rsidRPr="00CE0424" w:rsidRDefault="00E90E49" w:rsidP="00E90E49"/>
    <w:p w14:paraId="6883CB62" w14:textId="51E1D9B4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5384769F" w:rsidR="00477768" w:rsidRPr="00CE0424" w:rsidRDefault="001B1C40" w:rsidP="007814A5">
      <w:pPr>
        <w:pStyle w:val="BodyText"/>
        <w:spacing w:after="0"/>
      </w:pPr>
      <w:r>
        <w:t>This contribution conta</w:t>
      </w:r>
      <w:r w:rsidR="000E158B">
        <w:t>ins discussions on corrections of some configurations for PUSCH transmission in case of 2-step RACH only operation</w:t>
      </w:r>
      <w:r w:rsidR="0093733A">
        <w:t>, with respect to</w:t>
      </w:r>
      <w:r w:rsidR="007814A5">
        <w:t xml:space="preserve"> p</w:t>
      </w:r>
      <w:r w:rsidR="0093733A">
        <w:t xml:space="preserve">ower control </w:t>
      </w:r>
      <w:r w:rsidR="007814A5">
        <w:t xml:space="preserve">and waveform </w:t>
      </w:r>
      <w:r w:rsidR="0093733A">
        <w:t>of PUSCH</w:t>
      </w:r>
      <w:r>
        <w:t>.</w:t>
      </w:r>
    </w:p>
    <w:p w14:paraId="455CE077" w14:textId="2225F97B" w:rsidR="001B1C40" w:rsidRDefault="007D4944" w:rsidP="001B1C40">
      <w:pPr>
        <w:pStyle w:val="Heading1"/>
      </w:pPr>
      <w:r>
        <w:t>2</w:t>
      </w:r>
      <w:r w:rsidR="001B1C40">
        <w:tab/>
        <w:t>Discussion</w:t>
      </w:r>
      <w:r w:rsidR="008D6649">
        <w:t>s</w:t>
      </w:r>
    </w:p>
    <w:p w14:paraId="0DFC83E4" w14:textId="50F55F98" w:rsidR="000134C4" w:rsidRDefault="000134C4" w:rsidP="000134C4">
      <w:pPr>
        <w:pStyle w:val="Heading2"/>
      </w:pPr>
      <w:r>
        <w:t>2.1 Power control of PUSCH in case of 2-step RACH only operation</w:t>
      </w:r>
    </w:p>
    <w:p w14:paraId="492BF56F" w14:textId="30A174EE" w:rsidR="00AE2522" w:rsidRPr="00AE2522" w:rsidRDefault="00AE2522" w:rsidP="00AE2522">
      <w:pPr>
        <w:spacing w:after="180" w:line="240" w:lineRule="auto"/>
        <w:jc w:val="both"/>
        <w:rPr>
          <w:rFonts w:cs="Arial"/>
          <w:color w:val="000000"/>
        </w:rPr>
      </w:pPr>
      <w:r w:rsidRPr="00AE2522">
        <w:rPr>
          <w:rFonts w:cs="Arial"/>
          <w:color w:val="000000"/>
        </w:rPr>
        <w:t xml:space="preserve">In NR release </w:t>
      </w:r>
      <w:r w:rsidR="00E32B33">
        <w:rPr>
          <w:rFonts w:cs="Arial"/>
          <w:color w:val="000000"/>
        </w:rPr>
        <w:t xml:space="preserve">15 and </w:t>
      </w:r>
      <w:r w:rsidRPr="00AE2522">
        <w:rPr>
          <w:rFonts w:cs="Arial"/>
          <w:color w:val="000000"/>
        </w:rPr>
        <w:t xml:space="preserve">16, </w:t>
      </w:r>
      <w:r w:rsidR="00DE60DB">
        <w:rPr>
          <w:rFonts w:cs="Arial"/>
          <w:color w:val="000000"/>
        </w:rPr>
        <w:t xml:space="preserve">one or multiple </w:t>
      </w:r>
      <w:r w:rsidRPr="00AE2522">
        <w:rPr>
          <w:rFonts w:cs="Arial"/>
          <w:color w:val="000000"/>
        </w:rPr>
        <w:t>set</w:t>
      </w:r>
      <w:r w:rsidR="00DE60DB">
        <w:rPr>
          <w:rFonts w:cs="Arial"/>
          <w:color w:val="000000"/>
        </w:rPr>
        <w:t>s</w:t>
      </w:r>
      <w:r w:rsidRPr="00AE2522">
        <w:rPr>
          <w:rFonts w:cs="Arial"/>
          <w:color w:val="000000"/>
        </w:rPr>
        <w:t xml:space="preserve"> of p0 and alpha values may or may not be configured for </w:t>
      </w:r>
      <w:r w:rsidR="00595003">
        <w:rPr>
          <w:rFonts w:cs="Arial"/>
          <w:color w:val="000000"/>
        </w:rPr>
        <w:t>PUSCH power control</w:t>
      </w:r>
      <w:r w:rsidRPr="00AE2522">
        <w:rPr>
          <w:rFonts w:cs="Arial"/>
          <w:color w:val="000000"/>
        </w:rPr>
        <w:t xml:space="preserve">. When it is not configured, the alpha </w:t>
      </w:r>
      <w:r w:rsidR="005C6C5B">
        <w:rPr>
          <w:rFonts w:cs="Arial"/>
          <w:color w:val="000000"/>
        </w:rPr>
        <w:t xml:space="preserve">and P0-nomilal </w:t>
      </w:r>
      <w:r w:rsidRPr="00AE2522">
        <w:rPr>
          <w:rFonts w:cs="Arial"/>
          <w:color w:val="000000"/>
        </w:rPr>
        <w:t xml:space="preserve">for msg3 </w:t>
      </w:r>
      <w:r w:rsidR="005C6C5B">
        <w:rPr>
          <w:rFonts w:cs="Arial"/>
          <w:color w:val="000000"/>
        </w:rPr>
        <w:t>are</w:t>
      </w:r>
      <w:r w:rsidRPr="00AE2522">
        <w:rPr>
          <w:rFonts w:cs="Arial"/>
          <w:color w:val="000000"/>
        </w:rPr>
        <w:t xml:space="preserve"> supposed to be used</w:t>
      </w:r>
      <w:r w:rsidR="00B6315D">
        <w:rPr>
          <w:rFonts w:cs="Arial"/>
          <w:color w:val="000000"/>
        </w:rPr>
        <w:t xml:space="preserve"> </w:t>
      </w:r>
      <w:r w:rsidR="00DA4310">
        <w:rPr>
          <w:rFonts w:cs="Arial"/>
          <w:color w:val="000000"/>
        </w:rPr>
        <w:t xml:space="preserve">for </w:t>
      </w:r>
      <w:r w:rsidR="00EF4DDD">
        <w:rPr>
          <w:rFonts w:cs="Arial"/>
          <w:color w:val="000000"/>
        </w:rPr>
        <w:t xml:space="preserve">the </w:t>
      </w:r>
      <w:r w:rsidR="00DA4310">
        <w:rPr>
          <w:rFonts w:cs="Arial"/>
          <w:color w:val="000000"/>
        </w:rPr>
        <w:t xml:space="preserve">power calculation of a </w:t>
      </w:r>
      <w:proofErr w:type="spellStart"/>
      <w:r w:rsidR="00DA4310">
        <w:rPr>
          <w:rFonts w:cs="Arial"/>
          <w:color w:val="000000"/>
        </w:rPr>
        <w:t>nomal</w:t>
      </w:r>
      <w:proofErr w:type="spellEnd"/>
      <w:r w:rsidR="00DA4310">
        <w:rPr>
          <w:rFonts w:cs="Arial"/>
          <w:color w:val="000000"/>
        </w:rPr>
        <w:t xml:space="preserve"> PUSCH </w:t>
      </w:r>
      <w:r w:rsidR="00B6315D">
        <w:rPr>
          <w:rFonts w:cs="Arial"/>
          <w:color w:val="000000"/>
        </w:rPr>
        <w:t xml:space="preserve">according to the definition of </w:t>
      </w:r>
      <w:r w:rsidR="00B6315D" w:rsidRPr="00B6315D">
        <w:rPr>
          <w:rFonts w:cs="Arial"/>
          <w:i/>
          <w:iCs/>
          <w:color w:val="000000"/>
        </w:rPr>
        <w:t>p0-AlphaSets</w:t>
      </w:r>
      <w:r w:rsidR="00B6315D">
        <w:rPr>
          <w:rFonts w:cs="Arial"/>
          <w:color w:val="000000"/>
        </w:rPr>
        <w:t xml:space="preserve"> in RRC specification</w:t>
      </w:r>
      <w:r w:rsidR="002606F5">
        <w:rPr>
          <w:rFonts w:cs="Arial"/>
          <w:color w:val="000000"/>
        </w:rPr>
        <w:t xml:space="preserve"> below</w:t>
      </w:r>
      <w:r w:rsidRPr="00AE2522">
        <w:rPr>
          <w:rFonts w:cs="Arial"/>
          <w:color w:val="000000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52E7" w14:paraId="6E8F4261" w14:textId="77777777" w:rsidTr="002852E7">
        <w:tc>
          <w:tcPr>
            <w:tcW w:w="9629" w:type="dxa"/>
          </w:tcPr>
          <w:p w14:paraId="7778FB12" w14:textId="77777777" w:rsidR="002852E7" w:rsidRPr="004A07C6" w:rsidRDefault="002852E7" w:rsidP="00F212A6">
            <w:pPr>
              <w:spacing w:after="0" w:line="240" w:lineRule="auto"/>
              <w:jc w:val="both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A07C6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p0-AlphaSets</w:t>
            </w:r>
          </w:p>
          <w:p w14:paraId="2BD03BB4" w14:textId="4129E665" w:rsidR="002852E7" w:rsidRPr="00782C9E" w:rsidRDefault="002852E7" w:rsidP="00F212A6">
            <w:pPr>
              <w:spacing w:after="0" w:line="240" w:lineRule="auto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2852E7">
              <w:rPr>
                <w:rFonts w:cs="Arial"/>
                <w:color w:val="000000"/>
                <w:sz w:val="20"/>
                <w:szCs w:val="20"/>
              </w:rPr>
              <w:t>configuration {p0-pusch, alpha} sets for PUSCH (except msg3), i.e., {{p0,alpha,index1}, {p0,alpha,index2</w:t>
            </w:r>
            <w:proofErr w:type="gramStart"/>
            <w:r w:rsidRPr="002852E7">
              <w:rPr>
                <w:rFonts w:cs="Arial"/>
                <w:color w:val="000000"/>
                <w:sz w:val="20"/>
                <w:szCs w:val="20"/>
              </w:rPr>
              <w:t>},...</w:t>
            </w:r>
            <w:proofErr w:type="gramEnd"/>
            <w:r w:rsidRPr="002852E7">
              <w:rPr>
                <w:rFonts w:cs="Arial"/>
                <w:color w:val="000000"/>
                <w:sz w:val="20"/>
                <w:szCs w:val="20"/>
              </w:rPr>
              <w:t>} (see TS 38.213 [13], clause 7.1). When no set is configured, the UE uses the P0-nominal for msg3 PUSCH, P0-UE is set to 0 and alpha is set according to msg3-Alpha configured for msg3 PUSCH.</w:t>
            </w:r>
          </w:p>
        </w:tc>
      </w:tr>
    </w:tbl>
    <w:p w14:paraId="12C0212A" w14:textId="4CFB3FDF" w:rsidR="002852E7" w:rsidRDefault="002852E7" w:rsidP="00AE2522">
      <w:pPr>
        <w:spacing w:after="180" w:line="240" w:lineRule="auto"/>
        <w:jc w:val="both"/>
        <w:rPr>
          <w:rFonts w:cs="Arial"/>
          <w:color w:val="000000"/>
        </w:rPr>
      </w:pPr>
    </w:p>
    <w:p w14:paraId="5DCE2214" w14:textId="47FE51D3" w:rsidR="00BD28E9" w:rsidRPr="00AE2522" w:rsidRDefault="00BD28E9" w:rsidP="00AE2522">
      <w:pPr>
        <w:spacing w:after="180" w:line="240" w:lineRule="auto"/>
        <w:jc w:val="both"/>
        <w:rPr>
          <w:rFonts w:cs="Arial"/>
          <w:color w:val="000000"/>
        </w:rPr>
      </w:pPr>
      <w:r w:rsidRPr="00AE2522">
        <w:rPr>
          <w:rFonts w:cs="Arial"/>
          <w:color w:val="000000"/>
        </w:rPr>
        <w:t xml:space="preserve">However, msg3 </w:t>
      </w:r>
      <w:r>
        <w:rPr>
          <w:rFonts w:cs="Arial"/>
          <w:color w:val="000000"/>
        </w:rPr>
        <w:t>will</w:t>
      </w:r>
      <w:r w:rsidRPr="00AE2522">
        <w:rPr>
          <w:rFonts w:cs="Arial"/>
          <w:color w:val="000000"/>
        </w:rPr>
        <w:t xml:space="preserve"> be not supported when only 2-step RACH is configured, i.e. when 4-step RACH is not configured. In this case, </w:t>
      </w:r>
      <w:r>
        <w:rPr>
          <w:rFonts w:cs="Arial"/>
          <w:color w:val="000000"/>
        </w:rPr>
        <w:t>it is not clear which</w:t>
      </w:r>
      <w:r w:rsidRPr="00AE2522">
        <w:rPr>
          <w:rFonts w:cs="Arial"/>
          <w:color w:val="000000"/>
        </w:rPr>
        <w:t xml:space="preserve"> </w:t>
      </w:r>
      <w:proofErr w:type="gramStart"/>
      <w:r w:rsidRPr="00AE2522">
        <w:rPr>
          <w:rFonts w:cs="Arial"/>
          <w:color w:val="000000"/>
        </w:rPr>
        <w:t>alpha</w:t>
      </w:r>
      <w:proofErr w:type="gramEnd"/>
      <w:r>
        <w:rPr>
          <w:rFonts w:cs="Arial"/>
          <w:color w:val="000000"/>
        </w:rPr>
        <w:t xml:space="preserve"> or nominal p0</w:t>
      </w:r>
      <w:r w:rsidRPr="00AE2522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configuration</w:t>
      </w:r>
      <w:r w:rsidRPr="00AE2522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should be</w:t>
      </w:r>
      <w:r w:rsidRPr="00AE2522">
        <w:rPr>
          <w:rFonts w:cs="Arial"/>
          <w:color w:val="000000"/>
        </w:rPr>
        <w:t xml:space="preserve"> use</w:t>
      </w:r>
      <w:r>
        <w:rPr>
          <w:rFonts w:cs="Arial"/>
          <w:color w:val="000000"/>
        </w:rPr>
        <w:t>d</w:t>
      </w:r>
      <w:r w:rsidRPr="00AE2522">
        <w:rPr>
          <w:rFonts w:cs="Arial"/>
          <w:color w:val="000000"/>
        </w:rPr>
        <w:t xml:space="preserve"> for a normal PUSCH transmission.</w:t>
      </w:r>
    </w:p>
    <w:p w14:paraId="740BCD41" w14:textId="4B994EF6" w:rsidR="000134C4" w:rsidRDefault="00C15E06" w:rsidP="000134C4">
      <w:pPr>
        <w:spacing w:after="180"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To solve this issue, </w:t>
      </w:r>
      <w:r w:rsidRPr="00C15E06">
        <w:rPr>
          <w:rFonts w:cs="Arial"/>
          <w:color w:val="000000"/>
        </w:rPr>
        <w:t xml:space="preserve">when </w:t>
      </w:r>
      <w:r w:rsidRPr="00C15E06">
        <w:rPr>
          <w:rFonts w:cs="Arial"/>
          <w:i/>
          <w:iCs/>
          <w:color w:val="000000"/>
        </w:rPr>
        <w:t>p0-AlphaSets</w:t>
      </w:r>
      <w:r w:rsidRPr="00C15E06">
        <w:rPr>
          <w:rFonts w:cs="Arial"/>
          <w:color w:val="000000"/>
        </w:rPr>
        <w:t xml:space="preserve"> is not provided</w:t>
      </w:r>
      <w:r>
        <w:rPr>
          <w:rFonts w:cs="Arial"/>
          <w:color w:val="000000"/>
        </w:rPr>
        <w:t xml:space="preserve"> in case of 2-step RACH only operation</w:t>
      </w:r>
      <w:r w:rsidRPr="00C15E06">
        <w:rPr>
          <w:rFonts w:cs="Arial"/>
          <w:color w:val="000000"/>
        </w:rPr>
        <w:t xml:space="preserve">, for power control of </w:t>
      </w:r>
      <w:r w:rsidR="00754788">
        <w:rPr>
          <w:rFonts w:cs="Arial"/>
          <w:color w:val="000000"/>
        </w:rPr>
        <w:t xml:space="preserve">a normal </w:t>
      </w:r>
      <w:r w:rsidRPr="00C15E06">
        <w:rPr>
          <w:rFonts w:cs="Arial"/>
          <w:color w:val="000000"/>
        </w:rPr>
        <w:t xml:space="preserve">PUSCH other than </w:t>
      </w:r>
      <w:proofErr w:type="spellStart"/>
      <w:r w:rsidRPr="00C15E06">
        <w:rPr>
          <w:rFonts w:cs="Arial"/>
          <w:color w:val="000000"/>
        </w:rPr>
        <w:t>MsgA</w:t>
      </w:r>
      <w:proofErr w:type="spellEnd"/>
      <w:r w:rsidRPr="00C15E06">
        <w:rPr>
          <w:rFonts w:cs="Arial"/>
          <w:color w:val="000000"/>
        </w:rPr>
        <w:t xml:space="preserve"> PUSCH or Msg3 PUSCH, </w:t>
      </w:r>
      <w:r w:rsidRPr="00521705">
        <w:rPr>
          <w:rFonts w:cs="Arial"/>
          <w:i/>
          <w:iCs/>
          <w:color w:val="000000"/>
        </w:rPr>
        <w:t>P0-nominal</w:t>
      </w:r>
      <w:r w:rsidRPr="00C15E06">
        <w:rPr>
          <w:rFonts w:cs="Arial"/>
          <w:color w:val="000000"/>
        </w:rPr>
        <w:t xml:space="preserve"> and </w:t>
      </w:r>
      <w:r w:rsidRPr="00521705">
        <w:rPr>
          <w:rFonts w:cs="Arial"/>
          <w:i/>
          <w:iCs/>
          <w:color w:val="000000"/>
        </w:rPr>
        <w:t>alpha</w:t>
      </w:r>
      <w:r w:rsidRPr="00C15E06">
        <w:rPr>
          <w:rFonts w:cs="Arial"/>
          <w:color w:val="000000"/>
        </w:rPr>
        <w:t xml:space="preserve"> for </w:t>
      </w:r>
      <w:proofErr w:type="spellStart"/>
      <w:r w:rsidRPr="00C15E06">
        <w:rPr>
          <w:rFonts w:cs="Arial"/>
          <w:color w:val="000000"/>
        </w:rPr>
        <w:t>msgA</w:t>
      </w:r>
      <w:proofErr w:type="spellEnd"/>
      <w:r w:rsidRPr="00C15E06">
        <w:rPr>
          <w:rFonts w:cs="Arial"/>
          <w:color w:val="000000"/>
        </w:rPr>
        <w:t xml:space="preserve"> PUSCH are used, according to TP1</w:t>
      </w:r>
      <w:r w:rsidR="00BF2D84">
        <w:rPr>
          <w:rFonts w:cs="Arial"/>
          <w:color w:val="000000"/>
        </w:rPr>
        <w:t xml:space="preserve"> to 38.213</w:t>
      </w:r>
      <w:r w:rsidR="00CD209D">
        <w:rPr>
          <w:rFonts w:cs="Arial"/>
          <w:color w:val="000000"/>
        </w:rPr>
        <w:t>.</w:t>
      </w:r>
    </w:p>
    <w:p w14:paraId="4DE1083F" w14:textId="278C3595" w:rsidR="00DC02F3" w:rsidRPr="007D4944" w:rsidRDefault="006048C5" w:rsidP="006048C5">
      <w:pPr>
        <w:pStyle w:val="Proposal"/>
      </w:pPr>
      <w:bookmarkStart w:id="0" w:name="_Toc68617993"/>
      <w:r w:rsidRPr="006048C5">
        <w:t xml:space="preserve">In case of 2-step RACH only operation, when </w:t>
      </w:r>
      <w:r w:rsidR="00B53D41" w:rsidRPr="00B53D41">
        <w:rPr>
          <w:i/>
          <w:iCs/>
        </w:rPr>
        <w:t>p0</w:t>
      </w:r>
      <w:r w:rsidR="00B53D41" w:rsidRPr="00B53D41">
        <w:t>-</w:t>
      </w:r>
      <w:r w:rsidR="00B53D41" w:rsidRPr="00B53D41">
        <w:rPr>
          <w:i/>
          <w:iCs/>
        </w:rPr>
        <w:t>AlphaSets</w:t>
      </w:r>
      <w:r w:rsidR="00B53D41">
        <w:t xml:space="preserve"> </w:t>
      </w:r>
      <w:r w:rsidR="007577D3">
        <w:t>is</w:t>
      </w:r>
      <w:r w:rsidRPr="006048C5">
        <w:t xml:space="preserve"> not provided, </w:t>
      </w:r>
      <w:r w:rsidR="00CA1E54">
        <w:t xml:space="preserve">for power control of </w:t>
      </w:r>
      <w:r w:rsidR="00AA703D">
        <w:t xml:space="preserve">normal </w:t>
      </w:r>
      <w:r w:rsidR="00CA1E54">
        <w:t xml:space="preserve">PUSCH, </w:t>
      </w:r>
      <w:r w:rsidR="00353FA0" w:rsidRPr="00353FA0">
        <w:rPr>
          <w:i/>
          <w:iCs/>
        </w:rPr>
        <w:t>P0-nominal</w:t>
      </w:r>
      <w:r w:rsidR="00353FA0" w:rsidRPr="00353FA0">
        <w:t xml:space="preserve"> </w:t>
      </w:r>
      <w:r w:rsidR="00353FA0">
        <w:t xml:space="preserve">and </w:t>
      </w:r>
      <w:r w:rsidR="00353FA0" w:rsidRPr="008067E4">
        <w:rPr>
          <w:i/>
          <w:iCs/>
        </w:rPr>
        <w:t>alpha</w:t>
      </w:r>
      <w:r w:rsidR="00353FA0">
        <w:t xml:space="preserve"> </w:t>
      </w:r>
      <w:r w:rsidR="00353FA0" w:rsidRPr="00353FA0">
        <w:t xml:space="preserve">for </w:t>
      </w:r>
      <w:proofErr w:type="spellStart"/>
      <w:r w:rsidR="00353FA0" w:rsidRPr="00353FA0">
        <w:t>msg</w:t>
      </w:r>
      <w:r w:rsidR="00353FA0">
        <w:t>A</w:t>
      </w:r>
      <w:proofErr w:type="spellEnd"/>
      <w:r w:rsidR="00353FA0" w:rsidRPr="00353FA0">
        <w:t xml:space="preserve"> PUSCH</w:t>
      </w:r>
      <w:r w:rsidRPr="006048C5">
        <w:t xml:space="preserve"> </w:t>
      </w:r>
      <w:r w:rsidR="00353FA0">
        <w:t>are used,</w:t>
      </w:r>
      <w:r w:rsidRPr="006048C5">
        <w:t xml:space="preserve"> according to TP</w:t>
      </w:r>
      <w:r w:rsidR="00353FA0">
        <w:t>1</w:t>
      </w:r>
      <w:r w:rsidRPr="006048C5">
        <w:t>.</w:t>
      </w:r>
      <w:bookmarkEnd w:id="0"/>
    </w:p>
    <w:p w14:paraId="458B1792" w14:textId="2796E1B8" w:rsidR="00E955FF" w:rsidRDefault="00E955FF" w:rsidP="00C64EB5">
      <w:pPr>
        <w:pStyle w:val="BodyText"/>
        <w:spacing w:before="240"/>
      </w:pPr>
      <w:r>
        <w:t>---------------------</w:t>
      </w:r>
      <w:r w:rsidR="0016418F">
        <w:t>---------------</w:t>
      </w:r>
      <w:r>
        <w:t>------------------ TP1 of 38.213 V16.5.0 --------------------------</w:t>
      </w:r>
      <w:r w:rsidR="0016418F">
        <w:t>---</w:t>
      </w:r>
      <w:r>
        <w:t>-------------------------</w:t>
      </w:r>
    </w:p>
    <w:p w14:paraId="35F4954C" w14:textId="5F88D4C6" w:rsidR="005863A6" w:rsidRDefault="00754CD9" w:rsidP="00E955FF">
      <w:pPr>
        <w:pStyle w:val="BodyText"/>
      </w:pPr>
      <w:r w:rsidRPr="00754CD9">
        <w:t>7.1.1</w:t>
      </w:r>
      <w:r w:rsidRPr="00754CD9">
        <w:tab/>
        <w:t xml:space="preserve">UE </w:t>
      </w:r>
      <w:proofErr w:type="spellStart"/>
      <w:r w:rsidRPr="00754CD9">
        <w:t>behaviour</w:t>
      </w:r>
      <w:proofErr w:type="spellEnd"/>
    </w:p>
    <w:p w14:paraId="04141848" w14:textId="157B4AE3" w:rsidR="00E955FF" w:rsidRDefault="00D44E66" w:rsidP="00CE0666">
      <w:pPr>
        <w:pStyle w:val="BodyText"/>
        <w:jc w:val="center"/>
      </w:pPr>
      <w:r>
        <w:t>*** unchanged text omitted***</w:t>
      </w:r>
    </w:p>
    <w:p w14:paraId="38E68CA4" w14:textId="0A44F50F" w:rsidR="00DB7765" w:rsidRPr="00B916EC" w:rsidRDefault="00DB7765" w:rsidP="00DB7765">
      <w:pPr>
        <w:pStyle w:val="B1"/>
      </w:pPr>
      <w:r>
        <w:t>-</w:t>
      </w:r>
      <w:r>
        <w:tab/>
      </w:r>
      <w:r>
        <w:rPr>
          <w:noProof/>
          <w:position w:val="-12"/>
        </w:rPr>
        <w:drawing>
          <wp:inline distT="0" distB="0" distL="0" distR="0" wp14:anchorId="4842A31D" wp14:editId="0B60590D">
            <wp:extent cx="819150" cy="234950"/>
            <wp:effectExtent l="0" t="0" r="0" b="0"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is a parameter composed of the sum of a component </w:t>
      </w:r>
      <w:r>
        <w:rPr>
          <w:noProof/>
          <w:position w:val="-12"/>
        </w:rPr>
        <w:drawing>
          <wp:inline distT="0" distB="0" distL="0" distR="0" wp14:anchorId="3F78652E" wp14:editId="1BA0514E">
            <wp:extent cx="1231900" cy="234950"/>
            <wp:effectExtent l="0" t="0" r="6350" b="0"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and a component </w:t>
      </w:r>
      <w:r>
        <w:rPr>
          <w:noProof/>
          <w:position w:val="-12"/>
        </w:rPr>
        <w:drawing>
          <wp:inline distT="0" distB="0" distL="0" distR="0" wp14:anchorId="08CE60CB" wp14:editId="28F9565F">
            <wp:extent cx="1028700" cy="234950"/>
            <wp:effectExtent l="0" t="0" r="0" b="0"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where </w:t>
      </w:r>
      <w:r>
        <w:rPr>
          <w:noProof/>
          <w:position w:val="-10"/>
        </w:rPr>
        <w:drawing>
          <wp:inline distT="0" distB="0" distL="0" distR="0" wp14:anchorId="7063FF5E" wp14:editId="40F643AF">
            <wp:extent cx="914400" cy="184150"/>
            <wp:effectExtent l="0" t="0" r="0" b="6350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. </w:t>
      </w:r>
    </w:p>
    <w:p w14:paraId="7FAE38A1" w14:textId="77777777" w:rsidR="00DB7765" w:rsidRDefault="00DB7765" w:rsidP="00DB7765">
      <w:pPr>
        <w:pStyle w:val="B2"/>
      </w:pPr>
      <w:r>
        <w:lastRenderedPageBreak/>
        <w:t>-</w:t>
      </w:r>
      <w:r>
        <w:tab/>
      </w:r>
      <w:r w:rsidRPr="00B916EC">
        <w:t>If a UE</w:t>
      </w:r>
      <w:r w:rsidRPr="00A8135D">
        <w:t xml:space="preserve"> </w:t>
      </w:r>
      <w:r>
        <w:t xml:space="preserve">established dedicated RRC connection using a Type-1 random access procedure, as described in Clause 8, and is not provided </w:t>
      </w:r>
      <w:r w:rsidRPr="00411613">
        <w:rPr>
          <w:i/>
        </w:rPr>
        <w:t>P0-PUSCH-AlphaSet</w:t>
      </w:r>
      <w:r>
        <w:rPr>
          <w:i/>
        </w:rPr>
        <w:t xml:space="preserve"> </w:t>
      </w:r>
      <w:r>
        <w:t>or for a PUSCH (re)transmission corresponding to</w:t>
      </w:r>
      <w:r w:rsidRPr="00443847">
        <w:t xml:space="preserve"> a RAR UL grant </w:t>
      </w:r>
      <w:r>
        <w:t xml:space="preserve">as described in Clause 8.3, </w:t>
      </w:r>
    </w:p>
    <w:p w14:paraId="59BF7C83" w14:textId="45E0D599" w:rsidR="00DB7765" w:rsidRDefault="00DB7765" w:rsidP="00DB7765">
      <w:pPr>
        <w:pStyle w:val="EQ"/>
      </w:pPr>
      <w:r>
        <w:rPr>
          <w:position w:val="-10"/>
        </w:rPr>
        <w:tab/>
      </w:r>
      <w:r>
        <w:rPr>
          <w:position w:val="-10"/>
        </w:rPr>
        <w:drawing>
          <wp:inline distT="0" distB="0" distL="0" distR="0" wp14:anchorId="4748BF1F" wp14:editId="41F09715">
            <wp:extent cx="279400" cy="184150"/>
            <wp:effectExtent l="0" t="0" r="6350" b="6350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</w:t>
      </w:r>
      <w:r>
        <w:drawing>
          <wp:inline distT="0" distB="0" distL="0" distR="0" wp14:anchorId="4CD8D969" wp14:editId="2B980DB0">
            <wp:extent cx="1231900" cy="215900"/>
            <wp:effectExtent l="0" t="0" r="6350" b="0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and </w:t>
      </w:r>
      <w:r>
        <w:drawing>
          <wp:inline distT="0" distB="0" distL="0" distR="0" wp14:anchorId="3619601F" wp14:editId="5A76F5EA">
            <wp:extent cx="2470150" cy="203200"/>
            <wp:effectExtent l="0" t="0" r="6350" b="6350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15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</w:t>
      </w:r>
    </w:p>
    <w:p w14:paraId="22188987" w14:textId="58308F76" w:rsidR="00DB7765" w:rsidRDefault="00DB7765" w:rsidP="00DB7765">
      <w:pPr>
        <w:pStyle w:val="B2"/>
        <w:ind w:left="900" w:hanging="13"/>
        <w:rPr>
          <w:iCs/>
        </w:rPr>
      </w:pPr>
      <w:r w:rsidRPr="00B916EC"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O_PRE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is provided by</w:t>
      </w:r>
      <w:r w:rsidRPr="00B916EC">
        <w:t xml:space="preserve"> </w:t>
      </w:r>
      <w:proofErr w:type="spellStart"/>
      <w:r w:rsidRPr="00B916EC">
        <w:rPr>
          <w:i/>
        </w:rPr>
        <w:t>preambleReceivedTargetPower</w:t>
      </w:r>
      <w:proofErr w:type="spellEnd"/>
      <w:r w:rsidRPr="00B916EC" w:rsidDel="0093274D">
        <w:t xml:space="preserve"> </w:t>
      </w:r>
      <w:r w:rsidRPr="00B916EC">
        <w:t xml:space="preserve">[11, TS 38.321]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Δ</m:t>
            </m:r>
          </m:e>
          <m:sub>
            <m:r>
              <w:rPr>
                <w:rFonts w:ascii="Cambria Math"/>
              </w:rPr>
              <m:t>PREAMBLE_Msg3</m:t>
            </m:r>
          </m:sub>
        </m:sSub>
      </m:oMath>
      <w:r>
        <w:t xml:space="preserve"> is provided by</w:t>
      </w:r>
      <w:r w:rsidRPr="003529FC">
        <w:rPr>
          <w:i/>
        </w:rPr>
        <w:t xml:space="preserve"> msg3-DeltaPreamble</w:t>
      </w:r>
      <w:r>
        <w:t xml:space="preserve">, or </w:t>
      </w:r>
      <w:r>
        <w:rPr>
          <w:noProof/>
          <w:position w:val="-12"/>
        </w:rPr>
        <w:drawing>
          <wp:inline distT="0" distB="0" distL="0" distR="0" wp14:anchorId="068949FA" wp14:editId="1D90D463">
            <wp:extent cx="1009650" cy="234950"/>
            <wp:effectExtent l="0" t="0" r="0" b="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dB if </w:t>
      </w:r>
      <w:r>
        <w:rPr>
          <w:i/>
        </w:rPr>
        <w:t>msg3-DeltaPreamble</w:t>
      </w:r>
      <w:r>
        <w:rPr>
          <w:iCs/>
        </w:rPr>
        <w:t xml:space="preserve"> is not provided</w:t>
      </w:r>
      <w:r>
        <w:t>,</w:t>
      </w:r>
      <w:r w:rsidRPr="00B916EC">
        <w:t xml:space="preserve"> for carrier </w:t>
      </w:r>
      <w:r>
        <w:rPr>
          <w:iCs/>
          <w:noProof/>
          <w:position w:val="-10"/>
        </w:rPr>
        <w:drawing>
          <wp:inline distT="0" distB="0" distL="0" distR="0" wp14:anchorId="5BE79E96" wp14:editId="59FAEEB9">
            <wp:extent cx="184150" cy="184150"/>
            <wp:effectExtent l="0" t="0" r="0" b="635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of </w:t>
      </w:r>
      <w:r w:rsidRPr="00B916EC">
        <w:t xml:space="preserve">serving cell </w:t>
      </w:r>
      <w:r>
        <w:rPr>
          <w:iCs/>
          <w:noProof/>
          <w:position w:val="-6"/>
        </w:rPr>
        <w:drawing>
          <wp:inline distT="0" distB="0" distL="0" distR="0" wp14:anchorId="5FBBC51F" wp14:editId="0EAFCD50">
            <wp:extent cx="114300" cy="158750"/>
            <wp:effectExtent l="0" t="0" r="0" b="0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60D504" w14:textId="77777777" w:rsidR="00DB7765" w:rsidRDefault="00DB7765" w:rsidP="00DB7765">
      <w:pPr>
        <w:pStyle w:val="B2"/>
      </w:pPr>
      <w:r>
        <w:t>-</w:t>
      </w:r>
      <w:r>
        <w:tab/>
      </w:r>
      <w:r w:rsidRPr="00B916EC">
        <w:t>If a UE</w:t>
      </w:r>
      <w:r>
        <w:t xml:space="preserve"> </w:t>
      </w:r>
      <w:r w:rsidRPr="00CA3FA2">
        <w:t>establishe</w:t>
      </w:r>
      <w:r>
        <w:t>d</w:t>
      </w:r>
      <w:r w:rsidRPr="00CA3FA2">
        <w:t xml:space="preserve"> </w:t>
      </w:r>
      <w:r>
        <w:t xml:space="preserve">dedicated </w:t>
      </w:r>
      <w:r w:rsidRPr="00CA3FA2">
        <w:t>RRC connection</w:t>
      </w:r>
      <w:r>
        <w:t xml:space="preserve"> using a Type-2 random access procedure, as described in Clause 8, and is not provided </w:t>
      </w:r>
      <w:r w:rsidRPr="00411613">
        <w:rPr>
          <w:i/>
        </w:rPr>
        <w:t>P0-PUSCH-AlphaSet</w:t>
      </w:r>
      <w:r>
        <w:t>,</w:t>
      </w:r>
      <w:r>
        <w:rPr>
          <w:i/>
        </w:rPr>
        <w:t xml:space="preserve"> </w:t>
      </w:r>
      <w:r>
        <w:t>or for a PUSCH transmission</w:t>
      </w:r>
      <w:r w:rsidRPr="00443847">
        <w:t xml:space="preserve"> </w:t>
      </w:r>
      <w:r>
        <w:t xml:space="preserve">for Type-2 random access procedure as described in Clause 8.1A, </w:t>
      </w:r>
    </w:p>
    <w:p w14:paraId="77D8AD2D" w14:textId="77777777" w:rsidR="00DB7765" w:rsidRDefault="00DB7765" w:rsidP="00DB7765">
      <w:pPr>
        <w:pStyle w:val="EQ"/>
      </w:pPr>
      <w:r>
        <w:rPr>
          <w:noProof w:val="0"/>
        </w:rPr>
        <w:tab/>
      </w:r>
      <m:oMath>
        <m:r>
          <w:rPr>
            <w:rFonts w:ascii="Cambria Math" w:hAnsi="Cambria Math"/>
          </w:rPr>
          <m:t>j</m:t>
        </m:r>
        <m:r>
          <m:rPr>
            <m:sty m:val="p"/>
          </m:rPr>
          <w:rPr>
            <w:rFonts w:ascii="Cambria Math" w:hAnsi="Cambria Math"/>
          </w:rPr>
          <m:t>=0</m:t>
        </m:r>
      </m:oMath>
      <w:r w:rsidRPr="00B916EC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O_UE_PUSCH,</m:t>
            </m:r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(0)=0</m:t>
        </m:r>
      </m:oMath>
      <w:r w:rsidRPr="00B916EC">
        <w:t xml:space="preserve">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O_NOMINAL_PUSCH,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(0)=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O_PRE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MsgA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PUSCH</m:t>
            </m:r>
          </m:sub>
        </m:sSub>
      </m:oMath>
      <w:r w:rsidRPr="00B916EC">
        <w:t xml:space="preserve">, </w:t>
      </w:r>
    </w:p>
    <w:p w14:paraId="4E78966D" w14:textId="77777777" w:rsidR="00DB7765" w:rsidRPr="008A1513" w:rsidRDefault="00DB7765" w:rsidP="00DB7765">
      <w:pPr>
        <w:pStyle w:val="B2"/>
        <w:ind w:left="900" w:firstLine="0"/>
        <w:rPr>
          <w:iCs/>
        </w:rPr>
      </w:pPr>
      <w:r w:rsidRPr="00B916EC"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O_PRE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is provided by </w:t>
      </w:r>
      <w:proofErr w:type="spellStart"/>
      <w:r w:rsidRPr="00001464">
        <w:rPr>
          <w:i/>
        </w:rPr>
        <w:t>msgA-preambleReceivedTargetPower</w:t>
      </w:r>
      <w:proofErr w:type="spellEnd"/>
      <w:r w:rsidRPr="00001464">
        <w:rPr>
          <w:iCs/>
        </w:rPr>
        <w:t>, or by</w:t>
      </w:r>
      <w:r>
        <w:t xml:space="preserve"> </w:t>
      </w:r>
      <w:proofErr w:type="spellStart"/>
      <w:r w:rsidRPr="00B916EC">
        <w:rPr>
          <w:i/>
        </w:rPr>
        <w:t>preambleReceivedTargetPower</w:t>
      </w:r>
      <w:proofErr w:type="spellEnd"/>
      <w:r w:rsidRPr="00B916EC">
        <w:t xml:space="preserve"> </w:t>
      </w:r>
      <w:r w:rsidRPr="00001464">
        <w:rPr>
          <w:iCs/>
        </w:rPr>
        <w:t xml:space="preserve">if </w:t>
      </w:r>
      <w:proofErr w:type="spellStart"/>
      <w:r w:rsidRPr="00001464">
        <w:rPr>
          <w:i/>
        </w:rPr>
        <w:t>msgA-preambleReceivedTargetPower</w:t>
      </w:r>
      <w:proofErr w:type="spellEnd"/>
      <w:r>
        <w:rPr>
          <w:i/>
        </w:rPr>
        <w:t xml:space="preserve"> </w:t>
      </w:r>
      <w:r w:rsidRPr="00954B7D">
        <w:t>is</w:t>
      </w:r>
      <w:r w:rsidRPr="00001464">
        <w:rPr>
          <w:i/>
        </w:rPr>
        <w:t xml:space="preserve"> </w:t>
      </w:r>
      <w:r w:rsidRPr="00001464">
        <w:rPr>
          <w:iCs/>
        </w:rPr>
        <w:t>not provided</w:t>
      </w:r>
      <w:r w:rsidRPr="00B916EC">
        <w:t xml:space="preserve"> and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Δ</m:t>
            </m:r>
          </m:e>
          <m:sub>
            <m:r>
              <w:rPr>
                <w:rFonts w:ascii="Cambria Math"/>
              </w:rPr>
              <m:t>MsgA_PUSCH</m:t>
            </m:r>
          </m:sub>
        </m:sSub>
      </m:oMath>
      <w:r>
        <w:t xml:space="preserve"> is provided by</w:t>
      </w:r>
      <w:r w:rsidRPr="00B916EC">
        <w:t xml:space="preserve"> </w:t>
      </w:r>
      <w:proofErr w:type="spellStart"/>
      <w:r w:rsidRPr="003529FC">
        <w:rPr>
          <w:i/>
        </w:rPr>
        <w:t>msg</w:t>
      </w:r>
      <w:r>
        <w:rPr>
          <w:i/>
        </w:rPr>
        <w:t>A-</w:t>
      </w:r>
      <w:r w:rsidRPr="003529FC">
        <w:rPr>
          <w:i/>
        </w:rPr>
        <w:t>DeltaPreamble</w:t>
      </w:r>
      <w:proofErr w:type="spellEnd"/>
      <w:r>
        <w:t xml:space="preserve">, 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Δ</m:t>
            </m:r>
          </m:e>
          <m:sub>
            <m:r>
              <w:rPr>
                <w:rFonts w:ascii="Cambria Math"/>
              </w:rPr>
              <m:t>MsgA_PUSCH</m:t>
            </m:r>
          </m:sub>
        </m:sSub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Δ</m:t>
            </m:r>
          </m:e>
          <m:sub>
            <m:r>
              <w:rPr>
                <w:rFonts w:ascii="Cambria Math"/>
              </w:rPr>
              <m:t>PREAMBLE_Msg3</m:t>
            </m:r>
          </m:sub>
        </m:sSub>
      </m:oMath>
      <w:r>
        <w:t xml:space="preserve"> dB if </w:t>
      </w:r>
      <w:proofErr w:type="spellStart"/>
      <w:r w:rsidRPr="003529FC">
        <w:rPr>
          <w:i/>
        </w:rPr>
        <w:t>msg</w:t>
      </w:r>
      <w:r>
        <w:rPr>
          <w:i/>
        </w:rPr>
        <w:t>A-</w:t>
      </w:r>
      <w:r w:rsidRPr="003529FC">
        <w:rPr>
          <w:i/>
        </w:rPr>
        <w:t>DeltaPreamble</w:t>
      </w:r>
      <w:proofErr w:type="spellEnd"/>
      <w:r>
        <w:rPr>
          <w:iCs/>
        </w:rPr>
        <w:t xml:space="preserve"> is not provided</w:t>
      </w:r>
      <w:r>
        <w:t>,</w:t>
      </w:r>
      <w:r w:rsidRPr="00B916EC">
        <w:t xml:space="preserve"> for carrier </w:t>
      </w:r>
      <m:oMath>
        <m:r>
          <w:rPr>
            <w:rFonts w:ascii="Cambria Math"/>
          </w:rPr>
          <m:t>f</m:t>
        </m:r>
      </m:oMath>
      <w:r w:rsidRPr="00B916EC">
        <w:rPr>
          <w:iCs/>
        </w:rPr>
        <w:t xml:space="preserve"> of </w:t>
      </w:r>
      <w:r w:rsidRPr="00B916EC">
        <w:t xml:space="preserve">serving cell </w:t>
      </w:r>
      <m:oMath>
        <m:r>
          <w:rPr>
            <w:rFonts w:ascii="Cambria Math"/>
          </w:rPr>
          <m:t>c</m:t>
        </m:r>
      </m:oMath>
    </w:p>
    <w:p w14:paraId="032FAFD7" w14:textId="14612579" w:rsidR="00DB7765" w:rsidRDefault="00DB7765" w:rsidP="00DB7765">
      <w:pPr>
        <w:pStyle w:val="B2"/>
      </w:pPr>
      <w:r>
        <w:t>-</w:t>
      </w:r>
      <w:r>
        <w:tab/>
      </w:r>
      <w:r w:rsidRPr="00B916EC">
        <w:t xml:space="preserve">For a </w:t>
      </w:r>
      <w:r w:rsidRPr="00B916EC">
        <w:rPr>
          <w:rFonts w:eastAsia="Malgun Gothic" w:hint="eastAsia"/>
        </w:rPr>
        <w:t xml:space="preserve">PUSCH </w:t>
      </w:r>
      <w:r w:rsidRPr="00B916EC">
        <w:rPr>
          <w:rFonts w:eastAsia="Malgun Gothic"/>
        </w:rPr>
        <w:t>(re)</w:t>
      </w:r>
      <w:r w:rsidRPr="00B916EC">
        <w:rPr>
          <w:rFonts w:eastAsia="Malgun Gothic" w:hint="eastAsia"/>
        </w:rPr>
        <w:t xml:space="preserve">transmission </w:t>
      </w:r>
      <w:r>
        <w:rPr>
          <w:rFonts w:eastAsia="Malgun Gothic"/>
        </w:rPr>
        <w:t xml:space="preserve">configured by </w:t>
      </w:r>
      <w:proofErr w:type="spellStart"/>
      <w:r w:rsidRPr="00692B06">
        <w:rPr>
          <w:i/>
        </w:rPr>
        <w:t>ConfiguredGrantConfig</w:t>
      </w:r>
      <w:proofErr w:type="spellEnd"/>
      <w:r w:rsidRPr="00B916EC">
        <w:rPr>
          <w:rFonts w:eastAsia="Malgun Gothic"/>
        </w:rPr>
        <w:t>,</w:t>
      </w:r>
      <w:r w:rsidRPr="00B916EC">
        <w:t xml:space="preserve"> </w:t>
      </w:r>
      <w:r>
        <w:rPr>
          <w:noProof/>
          <w:position w:val="-10"/>
        </w:rPr>
        <w:drawing>
          <wp:inline distT="0" distB="0" distL="0" distR="0" wp14:anchorId="41860DEE" wp14:editId="02CD2DC2">
            <wp:extent cx="279400" cy="184150"/>
            <wp:effectExtent l="0" t="0" r="6350" b="6350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</w:t>
      </w:r>
      <w:r>
        <w:rPr>
          <w:noProof/>
          <w:position w:val="-12"/>
        </w:rPr>
        <w:drawing>
          <wp:inline distT="0" distB="0" distL="0" distR="0" wp14:anchorId="4ED12ADE" wp14:editId="72882797">
            <wp:extent cx="1149350" cy="215900"/>
            <wp:effectExtent l="0" t="0" r="0" b="0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35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is provided by </w:t>
      </w:r>
      <w:r w:rsidRPr="000E4EAF" w:rsidDel="003D475F">
        <w:rPr>
          <w:i/>
        </w:rPr>
        <w:t>p0-NominalWithoutGrant</w:t>
      </w:r>
      <w:r>
        <w:t xml:space="preserve">, or </w:t>
      </w:r>
      <w:r>
        <w:rPr>
          <w:noProof/>
          <w:position w:val="-12"/>
        </w:rPr>
        <w:drawing>
          <wp:inline distT="0" distB="0" distL="0" distR="0" wp14:anchorId="49666475" wp14:editId="44A0B8C2">
            <wp:extent cx="2393950" cy="234950"/>
            <wp:effectExtent l="0" t="0" r="6350" b="0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95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if </w:t>
      </w:r>
      <w:r w:rsidRPr="000E4EAF" w:rsidDel="003D475F">
        <w:rPr>
          <w:i/>
        </w:rPr>
        <w:t>p0-NominalWithoutGrant</w:t>
      </w:r>
      <w:r>
        <w:t xml:space="preserve"> is not provided</w:t>
      </w:r>
      <w:r w:rsidRPr="00B916EC">
        <w:t xml:space="preserve">, and </w:t>
      </w:r>
      <w:r>
        <w:rPr>
          <w:noProof/>
          <w:position w:val="-12"/>
        </w:rPr>
        <w:drawing>
          <wp:inline distT="0" distB="0" distL="0" distR="0" wp14:anchorId="7828C63A" wp14:editId="72C95088">
            <wp:extent cx="1009650" cy="203200"/>
            <wp:effectExtent l="0" t="0" r="0" b="6350"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is provided by</w:t>
      </w:r>
      <w:r>
        <w:t xml:space="preserve"> </w:t>
      </w:r>
      <w:r w:rsidRPr="00B916EC">
        <w:rPr>
          <w:i/>
        </w:rPr>
        <w:t>p0</w:t>
      </w:r>
      <w:r w:rsidRPr="00B916EC">
        <w:t xml:space="preserve"> </w:t>
      </w:r>
      <w:r>
        <w:t xml:space="preserve">obtained from </w:t>
      </w:r>
      <w:r w:rsidRPr="00DD20CD">
        <w:rPr>
          <w:i/>
        </w:rPr>
        <w:t>p0-PUSCH-Alpha</w:t>
      </w:r>
      <w:r>
        <w:rPr>
          <w:i/>
        </w:rPr>
        <w:t xml:space="preserve"> </w:t>
      </w:r>
      <w:r w:rsidRPr="00A124FF">
        <w:t xml:space="preserve">in </w:t>
      </w:r>
      <w:proofErr w:type="spellStart"/>
      <w:r w:rsidRPr="00692B06">
        <w:rPr>
          <w:i/>
        </w:rPr>
        <w:t>ConfiguredGrantConfig</w:t>
      </w:r>
      <w:proofErr w:type="spellEnd"/>
      <w:r w:rsidRPr="00B916EC">
        <w:t xml:space="preserve"> </w:t>
      </w:r>
      <w:r>
        <w:t xml:space="preserve">that provides an index </w:t>
      </w:r>
      <w:r w:rsidRPr="00747E15">
        <w:rPr>
          <w:i/>
        </w:rPr>
        <w:t>P0-PUSCH-AlphaSetId</w:t>
      </w:r>
      <w:r>
        <w:t xml:space="preserve"> to a set of</w:t>
      </w:r>
      <w:r w:rsidRPr="00B916EC">
        <w:t xml:space="preserve"> </w:t>
      </w:r>
      <w:r w:rsidRPr="00747E15">
        <w:rPr>
          <w:i/>
        </w:rPr>
        <w:t>P0-PUSCH-AlphaSet</w:t>
      </w:r>
      <w:r w:rsidRPr="00B916EC">
        <w:t xml:space="preserve"> for </w:t>
      </w:r>
      <w:r>
        <w:t xml:space="preserve">active UL BWP </w:t>
      </w:r>
      <w:r>
        <w:rPr>
          <w:iCs/>
          <w:noProof/>
          <w:position w:val="-6"/>
        </w:rPr>
        <w:drawing>
          <wp:inline distT="0" distB="0" distL="0" distR="0" wp14:anchorId="4F498439" wp14:editId="077FC48C">
            <wp:extent cx="95250" cy="184150"/>
            <wp:effectExtent l="0" t="0" r="0" b="6350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</w:t>
      </w:r>
      <w:r>
        <w:t xml:space="preserve">of </w:t>
      </w:r>
      <w:r w:rsidRPr="00B916EC">
        <w:t xml:space="preserve">carrier </w:t>
      </w:r>
      <w:r>
        <w:rPr>
          <w:iCs/>
          <w:noProof/>
          <w:position w:val="-10"/>
        </w:rPr>
        <w:drawing>
          <wp:inline distT="0" distB="0" distL="0" distR="0" wp14:anchorId="526260F0" wp14:editId="57A66E17">
            <wp:extent cx="184150" cy="184150"/>
            <wp:effectExtent l="0" t="0" r="0" b="635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232DB60C" wp14:editId="655D126F">
            <wp:extent cx="114300" cy="158750"/>
            <wp:effectExtent l="0" t="0" r="0" b="0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796F38" w14:textId="4C59B61E" w:rsidR="00DB7765" w:rsidRDefault="00DB7765" w:rsidP="00DB7765">
      <w:pPr>
        <w:pStyle w:val="B2"/>
        <w:rPr>
          <w:lang w:eastAsia="zh-CN"/>
        </w:rPr>
      </w:pPr>
      <w:r>
        <w:t>-</w:t>
      </w:r>
      <w:r>
        <w:tab/>
      </w:r>
      <w:r w:rsidRPr="00B916EC">
        <w:t>For</w:t>
      </w:r>
      <w:r>
        <w:t xml:space="preserve"> </w:t>
      </w:r>
      <w:r>
        <w:rPr>
          <w:noProof/>
          <w:position w:val="-10"/>
        </w:rPr>
        <w:drawing>
          <wp:inline distT="0" distB="0" distL="0" distR="0" wp14:anchorId="2BADC28D" wp14:editId="5ABE29E2">
            <wp:extent cx="1009650" cy="190500"/>
            <wp:effectExtent l="0" t="0" r="0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a </w:t>
      </w:r>
      <w:r>
        <w:rPr>
          <w:noProof/>
          <w:position w:val="-12"/>
        </w:rPr>
        <w:drawing>
          <wp:inline distT="0" distB="0" distL="0" distR="0" wp14:anchorId="440D6D0B" wp14:editId="2F47E296">
            <wp:extent cx="1193800" cy="215900"/>
            <wp:effectExtent l="0" t="0" r="6350" b="0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B916EC">
        <w:t xml:space="preserve">value, applicable for all </w:t>
      </w:r>
      <w:r>
        <w:rPr>
          <w:noProof/>
          <w:position w:val="-10"/>
        </w:rPr>
        <w:drawing>
          <wp:inline distT="0" distB="0" distL="0" distR="0" wp14:anchorId="521D2652" wp14:editId="6AC924F5">
            <wp:extent cx="349250" cy="203200"/>
            <wp:effectExtent l="0" t="0" r="0" b="635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is provided by </w:t>
      </w:r>
      <w:r w:rsidRPr="00CC3E69">
        <w:rPr>
          <w:i/>
        </w:rPr>
        <w:t>p0-NominalWithGrant</w:t>
      </w:r>
      <w:r>
        <w:rPr>
          <w:i/>
        </w:rPr>
        <w:t xml:space="preserve">, </w:t>
      </w:r>
      <w:r>
        <w:t xml:space="preserve">or </w:t>
      </w:r>
      <w:r>
        <w:rPr>
          <w:noProof/>
          <w:position w:val="-12"/>
        </w:rPr>
        <w:drawing>
          <wp:inline distT="0" distB="0" distL="0" distR="0" wp14:anchorId="43540423" wp14:editId="36993E2E">
            <wp:extent cx="2393950" cy="215900"/>
            <wp:effectExtent l="0" t="0" r="6350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95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if </w:t>
      </w:r>
      <w:r>
        <w:rPr>
          <w:i/>
        </w:rPr>
        <w:t>p0-NominalWith</w:t>
      </w:r>
      <w:r w:rsidRPr="000E4EAF" w:rsidDel="003D475F">
        <w:rPr>
          <w:i/>
        </w:rPr>
        <w:t>Grant</w:t>
      </w:r>
      <w:r>
        <w:t xml:space="preserve"> is not provided,</w:t>
      </w:r>
      <w:r w:rsidRPr="00B916EC">
        <w:t xml:space="preserve"> for each carrier </w:t>
      </w:r>
      <w:r>
        <w:rPr>
          <w:iCs/>
          <w:noProof/>
          <w:position w:val="-10"/>
        </w:rPr>
        <w:drawing>
          <wp:inline distT="0" distB="0" distL="0" distR="0" wp14:anchorId="092F7F38" wp14:editId="02509AF4">
            <wp:extent cx="184150" cy="184150"/>
            <wp:effectExtent l="0" t="0" r="0" b="635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of</w:t>
      </w:r>
      <w:r w:rsidRPr="00B916EC">
        <w:t xml:space="preserve"> serving cell </w:t>
      </w:r>
      <w:r>
        <w:rPr>
          <w:noProof/>
          <w:position w:val="-6"/>
        </w:rPr>
        <w:drawing>
          <wp:inline distT="0" distB="0" distL="0" distR="0" wp14:anchorId="7E304C46" wp14:editId="49BF63AB">
            <wp:extent cx="95250" cy="184150"/>
            <wp:effectExtent l="0" t="0" r="0" b="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and a set of</w:t>
      </w:r>
      <w:r>
        <w:t xml:space="preserve"> </w:t>
      </w:r>
      <w:r>
        <w:rPr>
          <w:noProof/>
          <w:position w:val="-12"/>
        </w:rPr>
        <w:drawing>
          <wp:inline distT="0" distB="0" distL="0" distR="0" wp14:anchorId="1DEB1DD5" wp14:editId="4936167B">
            <wp:extent cx="1009650" cy="203200"/>
            <wp:effectExtent l="0" t="0" r="0" b="635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values are provided by a set of </w:t>
      </w:r>
      <w:r>
        <w:rPr>
          <w:i/>
        </w:rPr>
        <w:t>p0</w:t>
      </w:r>
      <w:r w:rsidRPr="00B916EC" w:rsidDel="000E4EAF">
        <w:rPr>
          <w:i/>
        </w:rPr>
        <w:t xml:space="preserve"> </w:t>
      </w:r>
      <w:r>
        <w:t xml:space="preserve">in </w:t>
      </w:r>
      <w:r w:rsidRPr="00562201">
        <w:rPr>
          <w:i/>
        </w:rPr>
        <w:t>P0-PUSCH-AlphaSet</w:t>
      </w:r>
      <w:r w:rsidRPr="005C75EF">
        <w:t xml:space="preserve"> </w:t>
      </w:r>
      <w:r>
        <w:t>indicated by</w:t>
      </w:r>
      <w:r w:rsidRPr="00B916EC">
        <w:t xml:space="preserve"> a respective</w:t>
      </w:r>
      <w:r>
        <w:t xml:space="preserve"> set of</w:t>
      </w:r>
      <w:r w:rsidRPr="00B916EC">
        <w:t xml:space="preserve"> </w:t>
      </w:r>
      <w:r w:rsidRPr="000E4EAF">
        <w:rPr>
          <w:i/>
        </w:rPr>
        <w:t>p0-PUSCH-AlphaSetId</w:t>
      </w:r>
      <w:r w:rsidRPr="00B916EC">
        <w:t xml:space="preserve"> for </w:t>
      </w:r>
      <w:r>
        <w:t xml:space="preserve">active UL BWP </w:t>
      </w:r>
      <w:r>
        <w:rPr>
          <w:iCs/>
          <w:noProof/>
          <w:position w:val="-6"/>
        </w:rPr>
        <w:drawing>
          <wp:inline distT="0" distB="0" distL="0" distR="0" wp14:anchorId="5FE4265B" wp14:editId="517A3358">
            <wp:extent cx="95250" cy="184150"/>
            <wp:effectExtent l="0" t="0" r="0" b="635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</w:t>
      </w:r>
      <w:r>
        <w:t xml:space="preserve">of </w:t>
      </w:r>
      <w:r w:rsidRPr="00B916EC">
        <w:t xml:space="preserve">carrier </w:t>
      </w:r>
      <w:r>
        <w:rPr>
          <w:iCs/>
          <w:noProof/>
          <w:position w:val="-10"/>
        </w:rPr>
        <w:drawing>
          <wp:inline distT="0" distB="0" distL="0" distR="0" wp14:anchorId="4EA050D1" wp14:editId="34E5357A">
            <wp:extent cx="184150" cy="184150"/>
            <wp:effectExtent l="0" t="0" r="0" b="635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77494102" wp14:editId="641A7FCD">
            <wp:extent cx="114300" cy="158750"/>
            <wp:effectExtent l="0" t="0" r="0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ACA650" w14:textId="091690AE" w:rsidR="00DB7765" w:rsidRPr="00A13604" w:rsidRDefault="00DB7765" w:rsidP="00DB7765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UE is provided by</w:t>
      </w:r>
      <w:r w:rsidRPr="00E61D74">
        <w:rPr>
          <w:lang w:eastAsia="zh-CN"/>
        </w:rPr>
        <w:t xml:space="preserve"> </w:t>
      </w:r>
      <w:r w:rsidRPr="00155FC2">
        <w:rPr>
          <w:i/>
        </w:rPr>
        <w:t>SRI-PUSCH-</w:t>
      </w:r>
      <w:proofErr w:type="spellStart"/>
      <w:r w:rsidRPr="00155FC2">
        <w:rPr>
          <w:i/>
        </w:rPr>
        <w:t>PowerControl</w:t>
      </w:r>
      <w:proofErr w:type="spellEnd"/>
      <w:r w:rsidRPr="0022611C">
        <w:t xml:space="preserve"> </w:t>
      </w:r>
      <w:r w:rsidRPr="007A2D3D">
        <w:t xml:space="preserve">more than one values of </w:t>
      </w:r>
      <w:r w:rsidRPr="007A2D3D">
        <w:rPr>
          <w:i/>
        </w:rPr>
        <w:t>p0-PUSCH-AlphaSetId</w:t>
      </w:r>
      <w:r>
        <w:t xml:space="preserve"> and if a DCI format </w:t>
      </w:r>
      <w:r w:rsidRPr="00EE027F">
        <w:t>scheduling the PUSCH transmission</w:t>
      </w:r>
      <w:r>
        <w:t xml:space="preserve"> includes an SRI field, the UE obtains</w:t>
      </w:r>
      <w:r w:rsidRPr="00E61D74">
        <w:t xml:space="preserve"> a mapping</w:t>
      </w:r>
      <w:r w:rsidRPr="0016293D">
        <w:t xml:space="preserve"> </w:t>
      </w:r>
      <w:r>
        <w:t xml:space="preserve">from </w:t>
      </w:r>
      <w:r w:rsidRPr="00155FC2">
        <w:rPr>
          <w:i/>
        </w:rPr>
        <w:t>sri-PUSCH-</w:t>
      </w:r>
      <w:proofErr w:type="spellStart"/>
      <w:r w:rsidRPr="00155FC2">
        <w:rPr>
          <w:i/>
        </w:rPr>
        <w:t>PowerControlId</w:t>
      </w:r>
      <w:proofErr w:type="spellEnd"/>
      <w:r w:rsidRPr="004516B4">
        <w:t xml:space="preserve"> </w:t>
      </w:r>
      <w:r>
        <w:t xml:space="preserve">in </w:t>
      </w:r>
      <w:r w:rsidRPr="00155FC2">
        <w:rPr>
          <w:i/>
        </w:rPr>
        <w:t>SRI-PUSCH-</w:t>
      </w:r>
      <w:proofErr w:type="spellStart"/>
      <w:r w:rsidRPr="00155FC2">
        <w:rPr>
          <w:i/>
        </w:rPr>
        <w:t>PowerControl</w:t>
      </w:r>
      <w:proofErr w:type="spellEnd"/>
      <w:r w:rsidRPr="00E61D74">
        <w:t xml:space="preserve"> between a set of values for the SRI field in </w:t>
      </w:r>
      <w:r>
        <w:t xml:space="preserve">the </w:t>
      </w:r>
      <w:r w:rsidRPr="00E61D74">
        <w:t xml:space="preserve">DCI format </w:t>
      </w:r>
      <w:r w:rsidRPr="00B916EC">
        <w:t>[</w:t>
      </w:r>
      <w:r w:rsidRPr="00E61D74">
        <w:t>5</w:t>
      </w:r>
      <w:r w:rsidRPr="00B916EC">
        <w:t>, TS 38.</w:t>
      </w:r>
      <w:r w:rsidRPr="00E61D74">
        <w:t>212</w:t>
      </w:r>
      <w:r w:rsidRPr="00B916EC">
        <w:t>]</w:t>
      </w:r>
      <w:r w:rsidRPr="00E61D74">
        <w:t xml:space="preserve"> and a set of</w:t>
      </w:r>
      <w:r>
        <w:t xml:space="preserve"> indexes provided by </w:t>
      </w:r>
      <w:r w:rsidRPr="000E4EAF">
        <w:rPr>
          <w:i/>
        </w:rPr>
        <w:t>p0-PUSCH-AlphaSetId</w:t>
      </w:r>
      <w:r w:rsidRPr="00E61D74">
        <w:t xml:space="preserve"> </w:t>
      </w:r>
      <w:r>
        <w:t xml:space="preserve">that map to a set of </w:t>
      </w:r>
      <w:r w:rsidRPr="00562201">
        <w:rPr>
          <w:i/>
        </w:rPr>
        <w:t>P0-PUSCH-AlphaSet</w:t>
      </w:r>
      <w:r w:rsidRPr="00B916EC">
        <w:t xml:space="preserve"> </w:t>
      </w:r>
      <w:r w:rsidRPr="00E61D74">
        <w:t>values</w:t>
      </w:r>
      <w:r>
        <w:t xml:space="preserve"> and determines</w:t>
      </w:r>
      <w:r w:rsidRPr="00E61D74">
        <w:t xml:space="preserve"> the value of </w:t>
      </w:r>
      <w:r>
        <w:rPr>
          <w:noProof/>
          <w:position w:val="-12"/>
        </w:rPr>
        <w:drawing>
          <wp:inline distT="0" distB="0" distL="0" distR="0" wp14:anchorId="504FD6D2" wp14:editId="72DFA700">
            <wp:extent cx="1009650" cy="203200"/>
            <wp:effectExtent l="0" t="0" r="0" b="635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1D74">
        <w:t xml:space="preserve"> from the </w:t>
      </w:r>
      <w:r w:rsidRPr="00E61D74">
        <w:rPr>
          <w:i/>
        </w:rPr>
        <w:t>p0</w:t>
      </w:r>
      <w:r>
        <w:rPr>
          <w:i/>
        </w:rPr>
        <w:t>-PUSCH-A</w:t>
      </w:r>
      <w:r w:rsidRPr="00E61D74">
        <w:rPr>
          <w:i/>
        </w:rPr>
        <w:t>lpha</w:t>
      </w:r>
      <w:r>
        <w:rPr>
          <w:i/>
        </w:rPr>
        <w:t>S</w:t>
      </w:r>
      <w:r w:rsidRPr="00E61D74">
        <w:rPr>
          <w:i/>
        </w:rPr>
        <w:t>et</w:t>
      </w:r>
      <w:r>
        <w:rPr>
          <w:i/>
        </w:rPr>
        <w:t>Id</w:t>
      </w:r>
      <w:r w:rsidRPr="00E61D74">
        <w:t xml:space="preserve"> value that is mapped to the SRI field value</w:t>
      </w:r>
      <w:r w:rsidRPr="00EE027F">
        <w:t>. If the DCI format also includes a</w:t>
      </w:r>
      <w:r>
        <w:t>n</w:t>
      </w:r>
      <w:r w:rsidRPr="00EE027F">
        <w:t xml:space="preserve"> </w:t>
      </w:r>
      <w:r>
        <w:t>open-loop power control parameter set indication</w:t>
      </w:r>
      <w:r w:rsidRPr="00EE027F">
        <w:rPr>
          <w:iCs/>
        </w:rPr>
        <w:t xml:space="preserve"> field</w:t>
      </w:r>
      <w:r>
        <w:rPr>
          <w:iCs/>
        </w:rPr>
        <w:t xml:space="preserve"> and a value of the </w:t>
      </w:r>
      <w:r>
        <w:t>open-loop power control parameter set indication</w:t>
      </w:r>
      <w:r>
        <w:rPr>
          <w:iCs/>
        </w:rPr>
        <w:t xml:space="preserve"> field is '1'</w:t>
      </w:r>
      <w:r w:rsidRPr="00EE027F">
        <w:rPr>
          <w:iCs/>
        </w:rPr>
        <w:t xml:space="preserve">, </w:t>
      </w:r>
      <w:r>
        <w:rPr>
          <w:iCs/>
        </w:rPr>
        <w:t>the UE determines</w:t>
      </w:r>
      <w:r>
        <w:t xml:space="preserve"> a </w:t>
      </w:r>
      <w:r w:rsidRPr="00EE027F">
        <w:t xml:space="preserve">value of </w:t>
      </w:r>
      <w:r>
        <w:rPr>
          <w:noProof/>
          <w:position w:val="-12"/>
        </w:rPr>
        <w:drawing>
          <wp:inline distT="0" distB="0" distL="0" distR="0" wp14:anchorId="21F1221D" wp14:editId="6B279772">
            <wp:extent cx="1009650" cy="203200"/>
            <wp:effectExtent l="0" t="0" r="0" b="6350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from a first value in</w:t>
      </w:r>
      <w:r w:rsidRPr="00C512C5">
        <w:rPr>
          <w:i/>
        </w:rPr>
        <w:t xml:space="preserve"> P0-PUSCH-Set</w:t>
      </w:r>
      <w:r>
        <w:t xml:space="preserve"> with a </w:t>
      </w:r>
      <w:r w:rsidRPr="00C512C5">
        <w:rPr>
          <w:i/>
        </w:rPr>
        <w:t>p0-PUSCH-SetId</w:t>
      </w:r>
      <w:r>
        <w:t xml:space="preserve"> value mapped to the SRI field value.</w:t>
      </w:r>
    </w:p>
    <w:p w14:paraId="42753C48" w14:textId="57AE9587" w:rsidR="00DB7765" w:rsidRDefault="00DB7765" w:rsidP="00DB7765">
      <w:pPr>
        <w:pStyle w:val="B3"/>
      </w:pPr>
      <w:r>
        <w:t>-</w:t>
      </w:r>
      <w:r>
        <w:tab/>
      </w:r>
      <w:r w:rsidRPr="00AD53AD">
        <w:t>If the PUSCH transmission</w:t>
      </w:r>
      <w:r>
        <w:t xml:space="preserve"> </w:t>
      </w:r>
      <w:r w:rsidRPr="00CA183C">
        <w:t>except for the PUSCH retransmission corresponding to a RAR UL grant</w:t>
      </w:r>
      <w:r w:rsidRPr="00AD53AD">
        <w:t xml:space="preserve"> is scheduled by a DCI format that does not include a</w:t>
      </w:r>
      <w:r>
        <w:t>n</w:t>
      </w:r>
      <w:r w:rsidRPr="00AD53AD">
        <w:t xml:space="preserve"> SRI field, or if </w:t>
      </w:r>
      <w:r w:rsidRPr="00E61D74">
        <w:rPr>
          <w:i/>
        </w:rPr>
        <w:t>SRI-</w:t>
      </w:r>
      <w:r>
        <w:rPr>
          <w:i/>
        </w:rPr>
        <w:t>PUSCH-</w:t>
      </w:r>
      <w:proofErr w:type="spellStart"/>
      <w:r>
        <w:rPr>
          <w:i/>
        </w:rPr>
        <w:t>PowerControl</w:t>
      </w:r>
      <w:proofErr w:type="spellEnd"/>
      <w:r w:rsidRPr="00AD53AD">
        <w:t xml:space="preserve"> is not provided to the UE, </w:t>
      </w:r>
      <w:r>
        <w:rPr>
          <w:noProof/>
          <w:position w:val="-10"/>
        </w:rPr>
        <w:drawing>
          <wp:inline distT="0" distB="0" distL="0" distR="0" wp14:anchorId="3AB6749F" wp14:editId="18DFAAF7">
            <wp:extent cx="279400" cy="184150"/>
            <wp:effectExtent l="0" t="0" r="6350" b="635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</w:p>
    <w:p w14:paraId="26965B3E" w14:textId="2144019B" w:rsidR="00DB7765" w:rsidRDefault="00DB7765" w:rsidP="00DB7765">
      <w:pPr>
        <w:pStyle w:val="B4"/>
      </w:pPr>
      <w:r w:rsidRPr="004B2A70">
        <w:rPr>
          <w:lang w:val="x-none"/>
        </w:rPr>
        <w:t>-</w:t>
      </w:r>
      <w:r w:rsidRPr="004B2A70">
        <w:rPr>
          <w:lang w:val="x-none"/>
        </w:rPr>
        <w:tab/>
      </w:r>
      <w:r w:rsidRPr="00EE027F">
        <w:t xml:space="preserve">If </w:t>
      </w:r>
      <w:r w:rsidRPr="00C512C5">
        <w:rPr>
          <w:i/>
        </w:rPr>
        <w:t>P0-PUSCH-Set</w:t>
      </w:r>
      <w:r>
        <w:t xml:space="preserve"> is provided to the UE and</w:t>
      </w:r>
      <w:r w:rsidRPr="00EE027F">
        <w:t xml:space="preserve"> the DCI format includes a</w:t>
      </w:r>
      <w:r>
        <w:t>n</w:t>
      </w:r>
      <w:r w:rsidRPr="00EE027F">
        <w:t xml:space="preserve"> </w:t>
      </w:r>
      <w:r>
        <w:rPr>
          <w:lang w:eastAsia="zh-CN"/>
        </w:rPr>
        <w:t>open-loop power control parameter set indication</w:t>
      </w:r>
      <w:r w:rsidRPr="00EE027F">
        <w:rPr>
          <w:iCs/>
        </w:rPr>
        <w:t xml:space="preserve"> field, </w:t>
      </w:r>
      <w:r>
        <w:rPr>
          <w:iCs/>
        </w:rPr>
        <w:t>the UE determines</w:t>
      </w:r>
      <w:r>
        <w:t xml:space="preserve"> a </w:t>
      </w:r>
      <w:r w:rsidRPr="00EE027F">
        <w:t xml:space="preserve">value of </w:t>
      </w:r>
      <w:r>
        <w:rPr>
          <w:noProof/>
          <w:position w:val="-12"/>
        </w:rPr>
        <w:drawing>
          <wp:inline distT="0" distB="0" distL="0" distR="0" wp14:anchorId="04A4D98C" wp14:editId="0471EAA9">
            <wp:extent cx="1009650" cy="203200"/>
            <wp:effectExtent l="0" t="0" r="0" b="635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from</w:t>
      </w:r>
    </w:p>
    <w:p w14:paraId="71371F21" w14:textId="77777777" w:rsidR="00DB7765" w:rsidRPr="00CF4C90" w:rsidRDefault="00DB7765" w:rsidP="00DB7765">
      <w:pPr>
        <w:pStyle w:val="B5"/>
      </w:pPr>
      <w:r w:rsidRPr="004B2A70">
        <w:rPr>
          <w:lang w:val="x-none"/>
        </w:rPr>
        <w:t>-</w:t>
      </w:r>
      <w:r w:rsidRPr="004B2A70">
        <w:rPr>
          <w:lang w:val="x-none"/>
        </w:rPr>
        <w:tab/>
      </w:r>
      <w:r>
        <w:t xml:space="preserve">a first </w:t>
      </w:r>
      <w:r w:rsidRPr="00EE027F">
        <w:rPr>
          <w:i/>
        </w:rPr>
        <w:t>P0-PUSCH-AlphaSet</w:t>
      </w:r>
      <w:r w:rsidRPr="00EE027F">
        <w:t xml:space="preserve"> in </w:t>
      </w:r>
      <w:r w:rsidRPr="00EE027F">
        <w:rPr>
          <w:i/>
        </w:rPr>
        <w:t>p0-AlphaSets</w:t>
      </w:r>
      <w:r>
        <w:t xml:space="preserve"> if </w:t>
      </w:r>
      <w:r>
        <w:rPr>
          <w:iCs/>
        </w:rPr>
        <w:t xml:space="preserve">a value of the </w:t>
      </w:r>
      <w:r>
        <w:rPr>
          <w:lang w:eastAsia="zh-CN"/>
        </w:rPr>
        <w:t>open-loop power control parameter set indication</w:t>
      </w:r>
      <w:r>
        <w:rPr>
          <w:iCs/>
        </w:rPr>
        <w:t xml:space="preserve"> field is '0' or '00'</w:t>
      </w:r>
    </w:p>
    <w:p w14:paraId="6AB22B5F" w14:textId="77777777" w:rsidR="00DB7765" w:rsidRDefault="00DB7765" w:rsidP="00DB7765">
      <w:pPr>
        <w:pStyle w:val="B5"/>
        <w:rPr>
          <w:iCs/>
        </w:rPr>
      </w:pPr>
      <w:r w:rsidRPr="004B2A70">
        <w:rPr>
          <w:lang w:val="x-none"/>
        </w:rPr>
        <w:t>-</w:t>
      </w:r>
      <w:r w:rsidRPr="004B2A70">
        <w:rPr>
          <w:lang w:val="x-none"/>
        </w:rPr>
        <w:tab/>
      </w:r>
      <w:r>
        <w:t xml:space="preserve">a first value in </w:t>
      </w:r>
      <w:r w:rsidRPr="00C512C5">
        <w:rPr>
          <w:i/>
        </w:rPr>
        <w:t>P0-PUSCH-Set</w:t>
      </w:r>
      <w:r>
        <w:t xml:space="preserve"> with the lowest </w:t>
      </w:r>
      <w:r>
        <w:rPr>
          <w:i/>
        </w:rPr>
        <w:t>p</w:t>
      </w:r>
      <w:r w:rsidRPr="00C512C5">
        <w:rPr>
          <w:i/>
        </w:rPr>
        <w:t>0-PUSCH-Set</w:t>
      </w:r>
      <w:r>
        <w:rPr>
          <w:i/>
        </w:rPr>
        <w:t>ID</w:t>
      </w:r>
      <w:r>
        <w:t xml:space="preserve"> value if </w:t>
      </w:r>
      <w:r>
        <w:rPr>
          <w:iCs/>
        </w:rPr>
        <w:t xml:space="preserve">a value of the </w:t>
      </w:r>
      <w:r>
        <w:rPr>
          <w:lang w:eastAsia="zh-CN"/>
        </w:rPr>
        <w:t>open-loop power control parameter set indication</w:t>
      </w:r>
      <w:r>
        <w:rPr>
          <w:iCs/>
        </w:rPr>
        <w:t xml:space="preserve"> field is '1' or '01'</w:t>
      </w:r>
    </w:p>
    <w:p w14:paraId="5036DB6A" w14:textId="77777777" w:rsidR="00DB7765" w:rsidRDefault="00DB7765" w:rsidP="00DB7765">
      <w:pPr>
        <w:pStyle w:val="B5"/>
        <w:rPr>
          <w:iCs/>
        </w:rPr>
      </w:pPr>
      <w:r w:rsidRPr="004B2A70">
        <w:rPr>
          <w:lang w:val="x-none"/>
        </w:rPr>
        <w:lastRenderedPageBreak/>
        <w:t>-</w:t>
      </w:r>
      <w:r w:rsidRPr="004B2A70">
        <w:rPr>
          <w:lang w:val="x-none"/>
        </w:rPr>
        <w:tab/>
      </w:r>
      <w:r>
        <w:t xml:space="preserve">a second value in </w:t>
      </w:r>
      <w:r w:rsidRPr="00C512C5">
        <w:rPr>
          <w:i/>
        </w:rPr>
        <w:t>P0-PUSCH-Set</w:t>
      </w:r>
      <w:r>
        <w:t xml:space="preserve"> with the lowest </w:t>
      </w:r>
      <w:r>
        <w:rPr>
          <w:i/>
        </w:rPr>
        <w:t>p</w:t>
      </w:r>
      <w:r w:rsidRPr="00C512C5">
        <w:rPr>
          <w:i/>
        </w:rPr>
        <w:t>0-PUSCH-Set</w:t>
      </w:r>
      <w:r>
        <w:rPr>
          <w:i/>
        </w:rPr>
        <w:t>ID</w:t>
      </w:r>
      <w:r>
        <w:t xml:space="preserve"> value if </w:t>
      </w:r>
      <w:r>
        <w:rPr>
          <w:iCs/>
        </w:rPr>
        <w:t xml:space="preserve">a value of the </w:t>
      </w:r>
      <w:r>
        <w:rPr>
          <w:lang w:eastAsia="zh-CN"/>
        </w:rPr>
        <w:t>open-loop power control parameter set indication</w:t>
      </w:r>
      <w:r>
        <w:rPr>
          <w:iCs/>
        </w:rPr>
        <w:t xml:space="preserve"> field is '10'</w:t>
      </w:r>
    </w:p>
    <w:p w14:paraId="638C4DAB" w14:textId="79E4FFE9" w:rsidR="00DB7765" w:rsidRPr="00EA5731" w:rsidRDefault="00DB7765" w:rsidP="00DB7765">
      <w:pPr>
        <w:pStyle w:val="B4"/>
        <w:rPr>
          <w:lang w:eastAsia="zh-CN"/>
        </w:rPr>
      </w:pPr>
      <w:r w:rsidRPr="004B2A70">
        <w:rPr>
          <w:lang w:val="x-none"/>
        </w:rPr>
        <w:t>-</w:t>
      </w:r>
      <w:r w:rsidRPr="004B2A70">
        <w:rPr>
          <w:lang w:val="x-none"/>
        </w:rPr>
        <w:tab/>
      </w:r>
      <w:r>
        <w:t>else,</w:t>
      </w:r>
      <w:r w:rsidRPr="00EE027F">
        <w:t xml:space="preserve"> </w:t>
      </w:r>
      <w:r w:rsidRPr="00AD53AD">
        <w:t xml:space="preserve">the UE determines </w:t>
      </w:r>
      <w:r>
        <w:rPr>
          <w:noProof/>
          <w:position w:val="-12"/>
        </w:rPr>
        <w:drawing>
          <wp:inline distT="0" distB="0" distL="0" distR="0" wp14:anchorId="433A84E9" wp14:editId="2B9E7B18">
            <wp:extent cx="1009650" cy="190500"/>
            <wp:effectExtent l="0" t="0" r="0" b="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from the value of the first </w:t>
      </w:r>
      <w:r>
        <w:rPr>
          <w:i/>
        </w:rPr>
        <w:t>P</w:t>
      </w:r>
      <w:r w:rsidRPr="00B916EC">
        <w:rPr>
          <w:i/>
        </w:rPr>
        <w:t>0-</w:t>
      </w:r>
      <w:r>
        <w:rPr>
          <w:i/>
        </w:rPr>
        <w:t>PUSCH</w:t>
      </w:r>
      <w:r w:rsidRPr="00B916EC">
        <w:rPr>
          <w:i/>
        </w:rPr>
        <w:t>-</w:t>
      </w:r>
      <w:r>
        <w:rPr>
          <w:i/>
        </w:rPr>
        <w:t>A</w:t>
      </w:r>
      <w:r w:rsidRPr="00B916EC">
        <w:rPr>
          <w:i/>
        </w:rPr>
        <w:t>lpha</w:t>
      </w:r>
      <w:r>
        <w:rPr>
          <w:i/>
        </w:rPr>
        <w:t>S</w:t>
      </w:r>
      <w:r w:rsidRPr="00B916EC">
        <w:rPr>
          <w:i/>
        </w:rPr>
        <w:t>et</w:t>
      </w:r>
      <w:r>
        <w:t xml:space="preserve"> in </w:t>
      </w:r>
      <w:r w:rsidRPr="005C75EF">
        <w:rPr>
          <w:i/>
        </w:rPr>
        <w:t>p0-</w:t>
      </w:r>
      <w:r>
        <w:rPr>
          <w:i/>
        </w:rPr>
        <w:t>A</w:t>
      </w:r>
      <w:r w:rsidRPr="005C75EF">
        <w:rPr>
          <w:i/>
        </w:rPr>
        <w:t>lpha</w:t>
      </w:r>
      <w:r>
        <w:rPr>
          <w:i/>
        </w:rPr>
        <w:t>S</w:t>
      </w:r>
      <w:r w:rsidRPr="005C75EF">
        <w:rPr>
          <w:i/>
        </w:rPr>
        <w:t>et</w:t>
      </w:r>
      <w:r>
        <w:rPr>
          <w:i/>
        </w:rPr>
        <w:t>s</w:t>
      </w:r>
    </w:p>
    <w:p w14:paraId="188C82FF" w14:textId="26E7BE78" w:rsidR="00DB7765" w:rsidRDefault="00DB7765" w:rsidP="00DB7765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B916EC">
        <w:rPr>
          <w:rFonts w:eastAsia="Malgun Gothic" w:hint="eastAsia"/>
        </w:rPr>
        <w:t>For</w:t>
      </w:r>
      <w:r w:rsidRPr="00B916EC">
        <w:rPr>
          <w:rFonts w:eastAsia="Malgun Gothic"/>
        </w:rPr>
        <w:t xml:space="preserve"> </w:t>
      </w:r>
      <w:r>
        <w:rPr>
          <w:noProof/>
          <w:position w:val="-12"/>
        </w:rPr>
        <w:drawing>
          <wp:inline distT="0" distB="0" distL="0" distR="0" wp14:anchorId="3709A933" wp14:editId="4614CC20">
            <wp:extent cx="469900" cy="190500"/>
            <wp:effectExtent l="0" t="0" r="6350" b="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8A3D5D" w14:textId="633461E4" w:rsidR="00DB7765" w:rsidRDefault="00DB7765" w:rsidP="00DB7765">
      <w:pPr>
        <w:pStyle w:val="B2"/>
      </w:pPr>
      <w:r>
        <w:rPr>
          <w:rFonts w:eastAsia="Malgun Gothic"/>
        </w:rPr>
        <w:t>-</w:t>
      </w:r>
      <w:r>
        <w:rPr>
          <w:rFonts w:eastAsia="Malgun Gothic"/>
        </w:rPr>
        <w:tab/>
        <w:t>For</w:t>
      </w:r>
      <w:r w:rsidRPr="00B916EC">
        <w:t xml:space="preserve"> </w:t>
      </w:r>
      <w:r>
        <w:rPr>
          <w:noProof/>
          <w:position w:val="-10"/>
        </w:rPr>
        <w:drawing>
          <wp:inline distT="0" distB="0" distL="0" distR="0" wp14:anchorId="08ACD91B" wp14:editId="30630E9D">
            <wp:extent cx="349250" cy="184150"/>
            <wp:effectExtent l="0" t="0" r="0" b="635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>,</w:t>
      </w:r>
      <w:r>
        <w:t xml:space="preserve"> </w:t>
      </w:r>
    </w:p>
    <w:p w14:paraId="0F60F2A1" w14:textId="77777777" w:rsidR="00DB7765" w:rsidRDefault="00DB7765" w:rsidP="00DB7765">
      <w:pPr>
        <w:pStyle w:val="B3"/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O_NOMINAL_PUSCH,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(0)=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O_PRE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MsgA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PUSCH</m:t>
            </m:r>
          </m:sub>
        </m:sSub>
      </m:oMath>
      <w:r>
        <w:t xml:space="preserve"> and </w:t>
      </w:r>
      <w:proofErr w:type="spellStart"/>
      <w:r w:rsidRPr="00590EB5">
        <w:rPr>
          <w:i/>
          <w:iCs/>
        </w:rPr>
        <w:t>msgA</w:t>
      </w:r>
      <w:proofErr w:type="spellEnd"/>
      <w:r w:rsidRPr="00590EB5">
        <w:rPr>
          <w:i/>
          <w:iCs/>
        </w:rPr>
        <w:t>-Alpha</w:t>
      </w:r>
      <w:r>
        <w:rPr>
          <w:iCs/>
        </w:rPr>
        <w:t xml:space="preserve"> is provided</w:t>
      </w:r>
      <w: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(0)</m:t>
        </m:r>
      </m:oMath>
      <w:r>
        <w:t xml:space="preserve"> is the value of </w:t>
      </w:r>
      <w:proofErr w:type="spellStart"/>
      <w:r w:rsidRPr="00590EB5">
        <w:rPr>
          <w:i/>
        </w:rPr>
        <w:t>msgA</w:t>
      </w:r>
      <w:proofErr w:type="spellEnd"/>
      <w:r w:rsidRPr="00590EB5">
        <w:rPr>
          <w:i/>
        </w:rPr>
        <w:t>-Alpha</w:t>
      </w:r>
    </w:p>
    <w:p w14:paraId="1548B5CD" w14:textId="2399A83A" w:rsidR="00DB7765" w:rsidRDefault="00DB7765" w:rsidP="00DB7765">
      <w:pPr>
        <w:pStyle w:val="B3"/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elseif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O_NOMINAL_PUSCH,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(0)=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O_PRE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PREAMBLE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Msg</m:t>
            </m:r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</m:oMath>
      <w:r>
        <w:t xml:space="preserve"> or </w:t>
      </w:r>
      <w:proofErr w:type="spellStart"/>
      <w:r w:rsidRPr="00590EB5">
        <w:rPr>
          <w:i/>
          <w:iCs/>
        </w:rPr>
        <w:t>msgA</w:t>
      </w:r>
      <w:proofErr w:type="spellEnd"/>
      <w:r w:rsidRPr="00590EB5">
        <w:rPr>
          <w:i/>
          <w:iCs/>
        </w:rPr>
        <w:t>-Alpha</w:t>
      </w:r>
      <w:r>
        <w:rPr>
          <w:iCs/>
        </w:rPr>
        <w:t xml:space="preserve"> is not provided</w:t>
      </w:r>
      <w:r>
        <w:t xml:space="preserve">, and </w:t>
      </w:r>
      <w:r w:rsidRPr="00590EB5">
        <w:rPr>
          <w:i/>
        </w:rPr>
        <w:t>msg3-Alpha</w:t>
      </w:r>
      <w:r>
        <w:t xml:space="preserve"> is provided, </w:t>
      </w:r>
      <w:r>
        <w:rPr>
          <w:noProof/>
          <w:position w:val="-12"/>
        </w:rPr>
        <w:drawing>
          <wp:inline distT="0" distB="0" distL="0" distR="0" wp14:anchorId="6A119089" wp14:editId="7921DFF5">
            <wp:extent cx="469900" cy="203200"/>
            <wp:effectExtent l="0" t="0" r="6350" b="635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value of </w:t>
      </w:r>
      <w:r w:rsidRPr="0047230A">
        <w:rPr>
          <w:i/>
        </w:rPr>
        <w:t>msg3-Alpha</w:t>
      </w:r>
    </w:p>
    <w:p w14:paraId="21732C80" w14:textId="44FBA3F1" w:rsidR="00DB7765" w:rsidRDefault="00DB7765" w:rsidP="00DB7765">
      <w:pPr>
        <w:pStyle w:val="B3"/>
      </w:pPr>
      <w:r>
        <w:rPr>
          <w:rFonts w:eastAsia="Malgun Gothic"/>
        </w:rPr>
        <w:t>-</w:t>
      </w:r>
      <w:r>
        <w:rPr>
          <w:rFonts w:eastAsia="Malgun Gothic"/>
        </w:rPr>
        <w:tab/>
        <w:t>else</w:t>
      </w:r>
      <w:r>
        <w:t>,</w:t>
      </w:r>
      <w:r w:rsidRPr="00B916EC">
        <w:t xml:space="preserve"> </w:t>
      </w:r>
      <w:r>
        <w:rPr>
          <w:noProof/>
          <w:position w:val="-12"/>
        </w:rPr>
        <w:drawing>
          <wp:inline distT="0" distB="0" distL="0" distR="0" wp14:anchorId="3EE2CCA8" wp14:editId="62968F12">
            <wp:extent cx="641350" cy="203200"/>
            <wp:effectExtent l="0" t="0" r="6350" b="635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7EF8B9" w14:textId="29FD3A17" w:rsidR="00DB7765" w:rsidRDefault="00DB7765" w:rsidP="00DB7765">
      <w:pPr>
        <w:pStyle w:val="B2"/>
      </w:pPr>
      <w:r>
        <w:t>-</w:t>
      </w:r>
      <w:r>
        <w:tab/>
      </w:r>
      <w:r w:rsidRPr="00B916EC">
        <w:t xml:space="preserve">For </w:t>
      </w:r>
      <w:r>
        <w:rPr>
          <w:noProof/>
          <w:position w:val="-10"/>
        </w:rPr>
        <w:drawing>
          <wp:inline distT="0" distB="0" distL="0" distR="0" wp14:anchorId="1DD230A9" wp14:editId="3CA1E5E4">
            <wp:extent cx="279400" cy="184150"/>
            <wp:effectExtent l="0" t="0" r="6350" b="635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</w:t>
      </w:r>
      <w:r>
        <w:rPr>
          <w:noProof/>
          <w:position w:val="-12"/>
        </w:rPr>
        <w:drawing>
          <wp:inline distT="0" distB="0" distL="0" distR="0" wp14:anchorId="23A17EE4" wp14:editId="160BAB80">
            <wp:extent cx="469900" cy="203200"/>
            <wp:effectExtent l="0" t="0" r="6350" b="635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is provided by </w:t>
      </w:r>
      <w:r w:rsidRPr="00B916EC">
        <w:rPr>
          <w:i/>
        </w:rPr>
        <w:t>alpha</w:t>
      </w:r>
      <w:r w:rsidRPr="00B916EC" w:rsidDel="00BE0954">
        <w:rPr>
          <w:i/>
        </w:rPr>
        <w:t xml:space="preserve"> </w:t>
      </w:r>
      <w:r>
        <w:t xml:space="preserve">obtained from </w:t>
      </w:r>
      <w:r w:rsidRPr="00DD20CD">
        <w:rPr>
          <w:i/>
        </w:rPr>
        <w:t>p0-PUSCH-Alpha</w:t>
      </w:r>
      <w:r w:rsidRPr="003F7BE1">
        <w:t xml:space="preserve"> </w:t>
      </w:r>
      <w:r w:rsidRPr="00A124FF">
        <w:t xml:space="preserve">in </w:t>
      </w:r>
      <w:proofErr w:type="spellStart"/>
      <w:r w:rsidRPr="00692B06">
        <w:rPr>
          <w:i/>
        </w:rPr>
        <w:t>ConfiguredGrantConfig</w:t>
      </w:r>
      <w:proofErr w:type="spellEnd"/>
      <w:r>
        <w:t xml:space="preserve"> providing an index </w:t>
      </w:r>
      <w:r w:rsidRPr="00747E15">
        <w:rPr>
          <w:i/>
        </w:rPr>
        <w:t>P0-PUSCH-AlphaSetId</w:t>
      </w:r>
      <w:r>
        <w:t xml:space="preserve"> to a set of</w:t>
      </w:r>
      <w:r w:rsidRPr="00B916EC">
        <w:t xml:space="preserve"> </w:t>
      </w:r>
      <w:r w:rsidRPr="00747E15">
        <w:rPr>
          <w:i/>
        </w:rPr>
        <w:t>P0-PUSCH-AlphaSet</w:t>
      </w:r>
      <w:r w:rsidRPr="00B916EC">
        <w:t xml:space="preserve"> for </w:t>
      </w:r>
      <w:r>
        <w:t xml:space="preserve">active UL BWP </w:t>
      </w:r>
      <w:r>
        <w:rPr>
          <w:iCs/>
          <w:noProof/>
          <w:position w:val="-6"/>
        </w:rPr>
        <w:drawing>
          <wp:inline distT="0" distB="0" distL="0" distR="0" wp14:anchorId="058DACD9" wp14:editId="10AA3F52">
            <wp:extent cx="95250" cy="184150"/>
            <wp:effectExtent l="0" t="0" r="0" b="635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</w:t>
      </w:r>
      <w:r>
        <w:t xml:space="preserve">of </w:t>
      </w:r>
      <w:r w:rsidRPr="00B916EC">
        <w:t xml:space="preserve">carrier </w:t>
      </w:r>
      <w:r>
        <w:rPr>
          <w:iCs/>
          <w:noProof/>
          <w:position w:val="-10"/>
        </w:rPr>
        <w:drawing>
          <wp:inline distT="0" distB="0" distL="0" distR="0" wp14:anchorId="272CC744" wp14:editId="66F7325D">
            <wp:extent cx="184150" cy="184150"/>
            <wp:effectExtent l="0" t="0" r="0" b="635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7BE54BA6" wp14:editId="34161965">
            <wp:extent cx="114300" cy="158750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18C352" w14:textId="7CB2F725" w:rsidR="00DB7765" w:rsidRDefault="00DB7765" w:rsidP="00DB7765">
      <w:pPr>
        <w:pStyle w:val="B2"/>
      </w:pPr>
      <w:r>
        <w:t>-</w:t>
      </w:r>
      <w:r>
        <w:tab/>
      </w:r>
      <w:r w:rsidRPr="00B916EC">
        <w:t xml:space="preserve">For </w:t>
      </w:r>
      <w:r>
        <w:rPr>
          <w:noProof/>
          <w:position w:val="-10"/>
        </w:rPr>
        <w:drawing>
          <wp:inline distT="0" distB="0" distL="0" distR="0" wp14:anchorId="2694183E" wp14:editId="10392E54">
            <wp:extent cx="349250" cy="203200"/>
            <wp:effectExtent l="0" t="0" r="0" b="635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a set of </w:t>
      </w:r>
      <w:r>
        <w:rPr>
          <w:noProof/>
          <w:position w:val="-12"/>
        </w:rPr>
        <w:drawing>
          <wp:inline distT="0" distB="0" distL="0" distR="0" wp14:anchorId="1A72BC98" wp14:editId="757E76E2">
            <wp:extent cx="469900" cy="215900"/>
            <wp:effectExtent l="0" t="0" r="6350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values are provided by a set of </w:t>
      </w:r>
      <w:r>
        <w:rPr>
          <w:i/>
        </w:rPr>
        <w:t>alpha</w:t>
      </w:r>
      <w:r w:rsidRPr="00B916EC">
        <w:t xml:space="preserve"> </w:t>
      </w:r>
      <w:r>
        <w:t xml:space="preserve">in </w:t>
      </w:r>
      <w:r w:rsidRPr="00562201">
        <w:rPr>
          <w:i/>
        </w:rPr>
        <w:t>P0-PUSCH-AlphaSet</w:t>
      </w:r>
      <w:r w:rsidRPr="005C75EF">
        <w:t xml:space="preserve"> </w:t>
      </w:r>
      <w:r>
        <w:t>indicated by</w:t>
      </w:r>
      <w:r w:rsidRPr="00B916EC">
        <w:t xml:space="preserve"> a respective</w:t>
      </w:r>
      <w:r>
        <w:t xml:space="preserve"> set of</w:t>
      </w:r>
      <w:r w:rsidRPr="00B916EC">
        <w:t xml:space="preserve"> </w:t>
      </w:r>
      <w:r w:rsidRPr="000E4EAF">
        <w:rPr>
          <w:i/>
        </w:rPr>
        <w:t>p0-PUSCH-AlphaSetId</w:t>
      </w:r>
      <w:r w:rsidRPr="00B916EC">
        <w:t xml:space="preserve"> for</w:t>
      </w:r>
      <w:r>
        <w:t xml:space="preserve"> active UL BWP </w:t>
      </w:r>
      <w:r>
        <w:rPr>
          <w:iCs/>
          <w:noProof/>
          <w:position w:val="-6"/>
        </w:rPr>
        <w:drawing>
          <wp:inline distT="0" distB="0" distL="0" distR="0" wp14:anchorId="3EB9E44B" wp14:editId="2D0FEDF4">
            <wp:extent cx="95250" cy="184150"/>
            <wp:effectExtent l="0" t="0" r="0" b="635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</w:t>
      </w:r>
      <w:r>
        <w:t>of</w:t>
      </w:r>
      <w:r w:rsidRPr="00B916EC"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7C77D940" wp14:editId="4218565A">
            <wp:extent cx="184150" cy="184150"/>
            <wp:effectExtent l="0" t="0" r="0" b="635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1CD65B72" wp14:editId="77F0ACE6">
            <wp:extent cx="114300" cy="158750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0A1321" w14:textId="7E95746F" w:rsidR="00DB7765" w:rsidRPr="00AD53AD" w:rsidRDefault="00DB7765" w:rsidP="00DB7765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UE is provided </w:t>
      </w:r>
      <w:r w:rsidRPr="00155FC2">
        <w:rPr>
          <w:i/>
        </w:rPr>
        <w:t>SRI-PUSCH-</w:t>
      </w:r>
      <w:proofErr w:type="spellStart"/>
      <w:r w:rsidRPr="00155FC2">
        <w:rPr>
          <w:i/>
        </w:rPr>
        <w:t>PowerControl</w:t>
      </w:r>
      <w:proofErr w:type="spellEnd"/>
      <w:r w:rsidRPr="00C04C84">
        <w:t xml:space="preserve"> </w:t>
      </w:r>
      <w:r w:rsidRPr="007A2D3D">
        <w:t xml:space="preserve">and more than one values of </w:t>
      </w:r>
      <w:r w:rsidRPr="007A2D3D">
        <w:rPr>
          <w:i/>
        </w:rPr>
        <w:t>p0-PUSCH-AlphaSetId</w:t>
      </w:r>
      <w:r>
        <w:t xml:space="preserve">, and if a DCI format </w:t>
      </w:r>
      <w:r w:rsidRPr="00EE027F">
        <w:t>scheduling the PUSCH transmission</w:t>
      </w:r>
      <w:r>
        <w:t xml:space="preserve"> includes an SRI field, the UE obtains</w:t>
      </w:r>
      <w:r w:rsidRPr="00E61D74">
        <w:t xml:space="preserve"> a mapping </w:t>
      </w:r>
      <w:r>
        <w:t xml:space="preserve">from </w:t>
      </w:r>
      <w:r w:rsidRPr="00155FC2">
        <w:rPr>
          <w:i/>
        </w:rPr>
        <w:t>sri-PUSCH-</w:t>
      </w:r>
      <w:proofErr w:type="spellStart"/>
      <w:r w:rsidRPr="00155FC2">
        <w:rPr>
          <w:i/>
        </w:rPr>
        <w:t>PowerControlId</w:t>
      </w:r>
      <w:proofErr w:type="spellEnd"/>
      <w:r w:rsidRPr="004516B4">
        <w:t xml:space="preserve"> </w:t>
      </w:r>
      <w:r>
        <w:t xml:space="preserve">in </w:t>
      </w:r>
      <w:r w:rsidRPr="00155FC2">
        <w:rPr>
          <w:i/>
        </w:rPr>
        <w:t>SRI-PUSCH-</w:t>
      </w:r>
      <w:proofErr w:type="spellStart"/>
      <w:r w:rsidRPr="00155FC2">
        <w:rPr>
          <w:i/>
        </w:rPr>
        <w:t>PowerControl</w:t>
      </w:r>
      <w:proofErr w:type="spellEnd"/>
      <w:r w:rsidRPr="00E61D74">
        <w:t xml:space="preserve"> between a set of values for the SRI field in </w:t>
      </w:r>
      <w:r>
        <w:t xml:space="preserve">the </w:t>
      </w:r>
      <w:r w:rsidRPr="00E61D74">
        <w:t xml:space="preserve">DCI format </w:t>
      </w:r>
      <w:r w:rsidRPr="00B916EC">
        <w:t>[</w:t>
      </w:r>
      <w:r w:rsidRPr="00E61D74">
        <w:t>5</w:t>
      </w:r>
      <w:r w:rsidRPr="00B916EC">
        <w:t>, TS 38.</w:t>
      </w:r>
      <w:r w:rsidRPr="00E61D74">
        <w:t>212</w:t>
      </w:r>
      <w:r w:rsidRPr="00B916EC">
        <w:t>]</w:t>
      </w:r>
      <w:r w:rsidRPr="00E61D74">
        <w:t xml:space="preserve"> and a set of</w:t>
      </w:r>
      <w:r>
        <w:t xml:space="preserve"> indexes provided by </w:t>
      </w:r>
      <w:r w:rsidRPr="000E4EAF">
        <w:rPr>
          <w:i/>
        </w:rPr>
        <w:t>p0-PUSCH-AlphaSetId</w:t>
      </w:r>
      <w:r w:rsidRPr="00E61D74">
        <w:t xml:space="preserve"> </w:t>
      </w:r>
      <w:r>
        <w:t xml:space="preserve">that map to a set of </w:t>
      </w:r>
      <w:r w:rsidRPr="00562201">
        <w:rPr>
          <w:i/>
        </w:rPr>
        <w:t>P0-PUSCH-AlphaSet</w:t>
      </w:r>
      <w:r w:rsidRPr="00B916EC">
        <w:t xml:space="preserve"> </w:t>
      </w:r>
      <w:r w:rsidRPr="00E61D74">
        <w:t>values</w:t>
      </w:r>
      <w:r>
        <w:t xml:space="preserve"> and determines</w:t>
      </w:r>
      <w:r w:rsidRPr="00E61D74">
        <w:t xml:space="preserve"> the values of </w:t>
      </w:r>
      <w:r>
        <w:rPr>
          <w:noProof/>
          <w:position w:val="-12"/>
        </w:rPr>
        <w:drawing>
          <wp:inline distT="0" distB="0" distL="0" distR="0" wp14:anchorId="667EED2B" wp14:editId="49668F54">
            <wp:extent cx="469900" cy="203200"/>
            <wp:effectExtent l="0" t="0" r="6350" b="635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1D74">
        <w:t xml:space="preserve"> from the </w:t>
      </w:r>
      <w:r w:rsidRPr="00E61D74">
        <w:rPr>
          <w:i/>
        </w:rPr>
        <w:t>p0</w:t>
      </w:r>
      <w:r>
        <w:rPr>
          <w:i/>
        </w:rPr>
        <w:t>-PUSCH-A</w:t>
      </w:r>
      <w:r w:rsidRPr="00E61D74">
        <w:rPr>
          <w:i/>
        </w:rPr>
        <w:t>lpha</w:t>
      </w:r>
      <w:r>
        <w:rPr>
          <w:i/>
        </w:rPr>
        <w:t>S</w:t>
      </w:r>
      <w:r w:rsidRPr="00E61D74">
        <w:rPr>
          <w:i/>
        </w:rPr>
        <w:t>et</w:t>
      </w:r>
      <w:r>
        <w:rPr>
          <w:i/>
        </w:rPr>
        <w:t>Id</w:t>
      </w:r>
      <w:r w:rsidRPr="00E61D74">
        <w:t xml:space="preserve"> value that is mapped to the SRI field value</w:t>
      </w:r>
    </w:p>
    <w:p w14:paraId="7E8CB9DE" w14:textId="11257CD0" w:rsidR="00DB7765" w:rsidRPr="00EC5453" w:rsidRDefault="00DB7765" w:rsidP="00DB7765">
      <w:pPr>
        <w:pStyle w:val="B3"/>
        <w:rPr>
          <w:lang w:eastAsia="zh-CN"/>
        </w:rPr>
      </w:pPr>
      <w:r>
        <w:t>-</w:t>
      </w:r>
      <w:r>
        <w:tab/>
      </w:r>
      <w:r w:rsidRPr="00AD53AD">
        <w:t>If the PUSCH transmission</w:t>
      </w:r>
      <w:r>
        <w:t xml:space="preserve"> </w:t>
      </w:r>
      <w:r w:rsidRPr="00277887">
        <w:t>except for the PUSCH retransmission corresponding to a RAR UL grant</w:t>
      </w:r>
      <w:r w:rsidRPr="00AD53AD">
        <w:t xml:space="preserve"> is scheduled by a DCI format that does not include a</w:t>
      </w:r>
      <w:r>
        <w:t>n</w:t>
      </w:r>
      <w:r w:rsidRPr="00AD53AD">
        <w:t xml:space="preserve"> SRI field, or if </w:t>
      </w:r>
      <w:r w:rsidRPr="00E61D74">
        <w:rPr>
          <w:i/>
        </w:rPr>
        <w:t>SRI-</w:t>
      </w:r>
      <w:r>
        <w:rPr>
          <w:i/>
        </w:rPr>
        <w:t>PUSCH-</w:t>
      </w:r>
      <w:proofErr w:type="spellStart"/>
      <w:r>
        <w:rPr>
          <w:i/>
        </w:rPr>
        <w:t>PowerControl</w:t>
      </w:r>
      <w:proofErr w:type="spellEnd"/>
      <w:r w:rsidRPr="00AD53AD">
        <w:t xml:space="preserve"> is not provided to the UE, </w:t>
      </w:r>
      <w:r>
        <w:rPr>
          <w:noProof/>
          <w:position w:val="-10"/>
        </w:rPr>
        <w:drawing>
          <wp:inline distT="0" distB="0" distL="0" distR="0" wp14:anchorId="2E5D72C6" wp14:editId="7109699C">
            <wp:extent cx="279400" cy="184150"/>
            <wp:effectExtent l="0" t="0" r="6350" b="635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and </w:t>
      </w:r>
      <w:r w:rsidRPr="00AD53AD">
        <w:t xml:space="preserve">the UE determines </w:t>
      </w:r>
      <w:r>
        <w:rPr>
          <w:noProof/>
          <w:position w:val="-12"/>
        </w:rPr>
        <w:drawing>
          <wp:inline distT="0" distB="0" distL="0" distR="0" wp14:anchorId="5208DBD6" wp14:editId="65EB9DAB">
            <wp:extent cx="469900" cy="203200"/>
            <wp:effectExtent l="0" t="0" r="6350" b="635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from the value of the first </w:t>
      </w:r>
      <w:r>
        <w:rPr>
          <w:i/>
        </w:rPr>
        <w:t>P</w:t>
      </w:r>
      <w:r w:rsidRPr="00B916EC">
        <w:rPr>
          <w:i/>
        </w:rPr>
        <w:t>0-</w:t>
      </w:r>
      <w:r>
        <w:rPr>
          <w:i/>
        </w:rPr>
        <w:t>PUSCH</w:t>
      </w:r>
      <w:r w:rsidRPr="00B916EC">
        <w:rPr>
          <w:i/>
        </w:rPr>
        <w:t>-</w:t>
      </w:r>
      <w:r>
        <w:rPr>
          <w:i/>
        </w:rPr>
        <w:t>A</w:t>
      </w:r>
      <w:r w:rsidRPr="00B916EC">
        <w:rPr>
          <w:i/>
        </w:rPr>
        <w:t>lpha</w:t>
      </w:r>
      <w:r>
        <w:rPr>
          <w:i/>
        </w:rPr>
        <w:t>S</w:t>
      </w:r>
      <w:r w:rsidRPr="00B916EC">
        <w:rPr>
          <w:i/>
        </w:rPr>
        <w:t>et</w:t>
      </w:r>
      <w:r>
        <w:t xml:space="preserve"> in </w:t>
      </w:r>
      <w:r w:rsidRPr="005C75EF">
        <w:rPr>
          <w:i/>
        </w:rPr>
        <w:t>p0-</w:t>
      </w:r>
      <w:r>
        <w:rPr>
          <w:i/>
        </w:rPr>
        <w:t>A</w:t>
      </w:r>
      <w:r w:rsidRPr="005C75EF">
        <w:rPr>
          <w:i/>
        </w:rPr>
        <w:t>lpha</w:t>
      </w:r>
      <w:r>
        <w:rPr>
          <w:i/>
        </w:rPr>
        <w:t>S</w:t>
      </w:r>
      <w:r w:rsidRPr="005C75EF">
        <w:rPr>
          <w:i/>
        </w:rPr>
        <w:t>et</w:t>
      </w:r>
      <w:r>
        <w:rPr>
          <w:i/>
        </w:rPr>
        <w:t>s</w:t>
      </w:r>
    </w:p>
    <w:p w14:paraId="69CD6A91" w14:textId="445B58D9" w:rsidR="00D44E66" w:rsidRPr="00A87A55" w:rsidRDefault="00D44E66" w:rsidP="005C1BD0">
      <w:pPr>
        <w:pStyle w:val="B3"/>
        <w:ind w:left="576" w:hanging="288"/>
        <w:rPr>
          <w:color w:val="FF0000"/>
        </w:rPr>
      </w:pPr>
      <w:r w:rsidRPr="00A87A55">
        <w:rPr>
          <w:color w:val="FF0000"/>
        </w:rPr>
        <w:t>-</w:t>
      </w:r>
      <w:r w:rsidR="009C09DE">
        <w:rPr>
          <w:color w:val="FF0000"/>
        </w:rPr>
        <w:t xml:space="preserve">  </w:t>
      </w:r>
      <w:r>
        <w:rPr>
          <w:color w:val="FF0000"/>
        </w:rPr>
        <w:t xml:space="preserve">For </w:t>
      </w:r>
      <m:oMath>
        <m:r>
          <w:rPr>
            <w:rFonts w:ascii="Cambria Math" w:hAnsi="Cambria Math"/>
            <w:color w:val="FF0000"/>
          </w:rPr>
          <m:t xml:space="preserve">j=1 </m:t>
        </m:r>
      </m:oMath>
      <w:r>
        <w:rPr>
          <w:color w:val="FF0000"/>
        </w:rPr>
        <w:t xml:space="preserve">or </w:t>
      </w:r>
      <m:oMath>
        <m:r>
          <w:rPr>
            <w:rFonts w:ascii="Cambria Math" w:hAnsi="Cambria Math"/>
            <w:color w:val="FF0000"/>
          </w:rPr>
          <m:t>j∈</m:t>
        </m:r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S</m:t>
            </m:r>
          </m:e>
          <m:sub>
            <m:r>
              <w:rPr>
                <w:rFonts w:ascii="Cambria Math" w:hAnsi="Cambria Math"/>
                <w:color w:val="FF0000"/>
              </w:rPr>
              <m:t>J</m:t>
            </m:r>
          </m:sub>
        </m:sSub>
        <m:r>
          <w:rPr>
            <w:rFonts w:ascii="Cambria Math" w:hAnsi="Cambria Math"/>
            <w:color w:val="FF0000"/>
          </w:rPr>
          <m:t xml:space="preserve">, </m:t>
        </m:r>
      </m:oMath>
      <w:r>
        <w:rPr>
          <w:color w:val="FF0000"/>
        </w:rPr>
        <w:t xml:space="preserve">if </w:t>
      </w:r>
      <w:r w:rsidRPr="00E24FC2">
        <w:rPr>
          <w:i/>
          <w:iCs/>
          <w:color w:val="FF0000"/>
        </w:rPr>
        <w:t>P0-PUSCH-AlphaSet</w:t>
      </w:r>
      <w:r w:rsidRPr="00E24FC2">
        <w:rPr>
          <w:color w:val="FF0000"/>
        </w:rPr>
        <w:t xml:space="preserve"> </w:t>
      </w:r>
      <w:r w:rsidRPr="00A87A55">
        <w:rPr>
          <w:color w:val="FF0000"/>
        </w:rPr>
        <w:t xml:space="preserve">is </w:t>
      </w:r>
      <w:r>
        <w:rPr>
          <w:color w:val="FF0000"/>
        </w:rPr>
        <w:t xml:space="preserve">not </w:t>
      </w:r>
      <w:r w:rsidRPr="00A87A55">
        <w:rPr>
          <w:color w:val="FF0000"/>
        </w:rPr>
        <w:t xml:space="preserve">configured, the UE uses the </w:t>
      </w:r>
      <w:r w:rsidRPr="00EB0ECF">
        <w:rPr>
          <w:i/>
          <w:iCs/>
          <w:color w:val="FF0000"/>
        </w:rPr>
        <w:t>P0-nominal</w:t>
      </w:r>
      <w:r w:rsidRPr="00A87A55">
        <w:rPr>
          <w:color w:val="FF0000"/>
        </w:rPr>
        <w:t xml:space="preserve"> </w:t>
      </w:r>
      <w:r w:rsidR="00FB6BAE">
        <w:rPr>
          <w:color w:val="FF0000"/>
        </w:rPr>
        <w:t xml:space="preserve">and </w:t>
      </w:r>
      <w:r w:rsidR="00FB6BAE" w:rsidRPr="00DD21A8">
        <w:rPr>
          <w:i/>
          <w:iCs/>
          <w:color w:val="FF0000"/>
        </w:rPr>
        <w:t>msg3-Alpha</w:t>
      </w:r>
      <w:r w:rsidR="00FB6BAE" w:rsidRPr="00A87A55">
        <w:rPr>
          <w:color w:val="FF0000"/>
        </w:rPr>
        <w:t xml:space="preserve"> </w:t>
      </w:r>
      <w:r w:rsidR="00FB6BAE">
        <w:rPr>
          <w:color w:val="FF0000"/>
        </w:rPr>
        <w:t xml:space="preserve">configured </w:t>
      </w:r>
      <w:r w:rsidRPr="00A87A55">
        <w:rPr>
          <w:color w:val="FF0000"/>
        </w:rPr>
        <w:t xml:space="preserve">for msg3 PUSCH if </w:t>
      </w:r>
      <w:r w:rsidRPr="0042052C">
        <w:rPr>
          <w:color w:val="FF0000"/>
        </w:rPr>
        <w:t xml:space="preserve">a Type-1 random access </w:t>
      </w:r>
      <w:r w:rsidRPr="00A87A55">
        <w:rPr>
          <w:color w:val="FF0000"/>
        </w:rPr>
        <w:t xml:space="preserve">is configured for the BWP or uses the </w:t>
      </w:r>
      <w:r w:rsidRPr="005221F0">
        <w:rPr>
          <w:i/>
          <w:iCs/>
          <w:color w:val="FF0000"/>
        </w:rPr>
        <w:t>P0-nominal</w:t>
      </w:r>
      <w:r w:rsidRPr="00A87A55">
        <w:rPr>
          <w:color w:val="FF0000"/>
        </w:rPr>
        <w:t xml:space="preserve"> </w:t>
      </w:r>
      <w:r w:rsidR="00FB6BAE">
        <w:rPr>
          <w:color w:val="FF0000"/>
        </w:rPr>
        <w:t xml:space="preserve">and </w:t>
      </w:r>
      <w:proofErr w:type="spellStart"/>
      <w:r w:rsidR="00FB6BAE" w:rsidRPr="00DD21A8">
        <w:rPr>
          <w:i/>
          <w:iCs/>
          <w:color w:val="FF0000"/>
        </w:rPr>
        <w:t>msgA</w:t>
      </w:r>
      <w:proofErr w:type="spellEnd"/>
      <w:r w:rsidR="00FB6BAE" w:rsidRPr="00DD21A8">
        <w:rPr>
          <w:i/>
          <w:iCs/>
          <w:color w:val="FF0000"/>
        </w:rPr>
        <w:t>-Alpha</w:t>
      </w:r>
      <w:r w:rsidR="00FB6BAE" w:rsidRPr="00A87A55">
        <w:rPr>
          <w:color w:val="FF0000"/>
        </w:rPr>
        <w:t xml:space="preserve"> </w:t>
      </w:r>
      <w:r w:rsidRPr="00A87A55">
        <w:rPr>
          <w:color w:val="FF0000"/>
        </w:rPr>
        <w:t xml:space="preserve">for </w:t>
      </w:r>
      <w:proofErr w:type="spellStart"/>
      <w:r w:rsidRPr="00A87A55">
        <w:rPr>
          <w:color w:val="FF0000"/>
        </w:rPr>
        <w:t>msgA</w:t>
      </w:r>
      <w:proofErr w:type="spellEnd"/>
      <w:r w:rsidRPr="00A87A55">
        <w:rPr>
          <w:color w:val="FF0000"/>
        </w:rPr>
        <w:t xml:space="preserve"> PUSCH if </w:t>
      </w:r>
      <w:r w:rsidRPr="00F72AA0">
        <w:rPr>
          <w:color w:val="FF0000"/>
        </w:rPr>
        <w:t>a Type-</w:t>
      </w:r>
      <w:r>
        <w:rPr>
          <w:color w:val="FF0000"/>
        </w:rPr>
        <w:t>1</w:t>
      </w:r>
      <w:r w:rsidRPr="00F72AA0">
        <w:rPr>
          <w:color w:val="FF0000"/>
        </w:rPr>
        <w:t xml:space="preserve"> random access procedure </w:t>
      </w:r>
      <w:r w:rsidRPr="00A87A55">
        <w:rPr>
          <w:color w:val="FF0000"/>
        </w:rPr>
        <w:t>is not configured for the BWP.</w:t>
      </w:r>
    </w:p>
    <w:p w14:paraId="327E2BBD" w14:textId="77777777" w:rsidR="00CE0666" w:rsidRDefault="00CE0666" w:rsidP="00CE0666">
      <w:pPr>
        <w:pStyle w:val="BodyText"/>
        <w:jc w:val="center"/>
      </w:pPr>
      <w:r>
        <w:t>*** unchanged text omitted***</w:t>
      </w:r>
    </w:p>
    <w:p w14:paraId="700D0029" w14:textId="69658F5A" w:rsidR="00E955FF" w:rsidRDefault="00E955FF" w:rsidP="00A375BB">
      <w:pPr>
        <w:pStyle w:val="BodyText"/>
        <w:spacing w:after="240"/>
        <w:jc w:val="center"/>
      </w:pPr>
      <w:r>
        <w:t>-------------------</w:t>
      </w:r>
      <w:r w:rsidR="00543C23">
        <w:t>---------</w:t>
      </w:r>
      <w:r>
        <w:t>-------------------- TP1 of 38.213 V16.5.0 ---------------------</w:t>
      </w:r>
      <w:r w:rsidR="00B07EA8">
        <w:t>--</w:t>
      </w:r>
      <w:r>
        <w:t>------------------------------</w:t>
      </w:r>
    </w:p>
    <w:p w14:paraId="672040F9" w14:textId="3015F87F" w:rsidR="00595363" w:rsidRDefault="00595363" w:rsidP="00595363">
      <w:pPr>
        <w:pStyle w:val="Heading2"/>
      </w:pPr>
      <w:r>
        <w:t xml:space="preserve">2.2 </w:t>
      </w:r>
      <w:r w:rsidR="001443E3">
        <w:t>W</w:t>
      </w:r>
      <w:r w:rsidR="0012513C">
        <w:t>aveform of</w:t>
      </w:r>
      <w:r>
        <w:t xml:space="preserve"> PUSCH in case of 2-step RACH only operation</w:t>
      </w:r>
    </w:p>
    <w:p w14:paraId="1D2BD96F" w14:textId="16348F31" w:rsidR="0027193D" w:rsidRDefault="00B27874" w:rsidP="00B27874">
      <w:pPr>
        <w:spacing w:after="180" w:line="240" w:lineRule="auto"/>
        <w:jc w:val="both"/>
        <w:rPr>
          <w:rFonts w:cs="Arial"/>
          <w:color w:val="000000"/>
        </w:rPr>
      </w:pPr>
      <w:r w:rsidRPr="00887410">
        <w:rPr>
          <w:rFonts w:cs="Arial"/>
          <w:color w:val="000000"/>
        </w:rPr>
        <w:t xml:space="preserve">Transform precoder is enabled or disabled based on the </w:t>
      </w:r>
      <w:proofErr w:type="spellStart"/>
      <w:r w:rsidRPr="00C0268A">
        <w:rPr>
          <w:rFonts w:cs="Arial"/>
          <w:i/>
          <w:iCs/>
          <w:color w:val="000000"/>
        </w:rPr>
        <w:t>transformPrecoder</w:t>
      </w:r>
      <w:proofErr w:type="spellEnd"/>
      <w:r w:rsidRPr="00887410">
        <w:rPr>
          <w:rFonts w:cs="Arial"/>
          <w:color w:val="000000"/>
        </w:rPr>
        <w:t xml:space="preserve"> configured in </w:t>
      </w:r>
      <w:proofErr w:type="spellStart"/>
      <w:r w:rsidRPr="00C0268A">
        <w:rPr>
          <w:rFonts w:cs="Arial"/>
          <w:i/>
          <w:iCs/>
          <w:color w:val="000000"/>
        </w:rPr>
        <w:t>ConfiguredGrantConfig</w:t>
      </w:r>
      <w:proofErr w:type="spellEnd"/>
      <w:r w:rsidRPr="00887410">
        <w:rPr>
          <w:rFonts w:cs="Arial"/>
          <w:color w:val="000000"/>
        </w:rPr>
        <w:t xml:space="preserve"> for CG based PUSCH transmission or based on the </w:t>
      </w:r>
      <w:proofErr w:type="spellStart"/>
      <w:r w:rsidRPr="00C0268A">
        <w:rPr>
          <w:rFonts w:cs="Arial"/>
          <w:i/>
          <w:iCs/>
          <w:color w:val="000000"/>
        </w:rPr>
        <w:t>transformPrecoder</w:t>
      </w:r>
      <w:proofErr w:type="spellEnd"/>
      <w:r w:rsidRPr="00887410">
        <w:rPr>
          <w:rFonts w:cs="Arial"/>
          <w:color w:val="000000"/>
        </w:rPr>
        <w:t xml:space="preserve"> configured in </w:t>
      </w:r>
      <w:proofErr w:type="spellStart"/>
      <w:r w:rsidRPr="00C0268A">
        <w:rPr>
          <w:rFonts w:cs="Arial"/>
          <w:i/>
          <w:iCs/>
          <w:color w:val="000000"/>
        </w:rPr>
        <w:t>pusch</w:t>
      </w:r>
      <w:proofErr w:type="spellEnd"/>
      <w:r w:rsidRPr="00C0268A">
        <w:rPr>
          <w:rFonts w:cs="Arial"/>
          <w:i/>
          <w:iCs/>
          <w:color w:val="000000"/>
        </w:rPr>
        <w:t>-Config</w:t>
      </w:r>
      <w:r w:rsidRPr="00887410">
        <w:rPr>
          <w:rFonts w:cs="Arial"/>
          <w:color w:val="000000"/>
        </w:rPr>
        <w:t xml:space="preserve"> for DG based PUSCH transmission. </w:t>
      </w:r>
      <w:r w:rsidR="00A02362">
        <w:rPr>
          <w:rFonts w:cs="Arial"/>
          <w:color w:val="000000"/>
        </w:rPr>
        <w:t>W</w:t>
      </w:r>
      <w:r w:rsidRPr="00887410">
        <w:rPr>
          <w:rFonts w:cs="Arial"/>
          <w:color w:val="000000"/>
        </w:rPr>
        <w:t xml:space="preserve">hen the parameter </w:t>
      </w:r>
      <w:proofErr w:type="spellStart"/>
      <w:r w:rsidRPr="00A430D3">
        <w:rPr>
          <w:rFonts w:cs="Arial"/>
          <w:i/>
          <w:iCs/>
          <w:color w:val="000000"/>
        </w:rPr>
        <w:t>transformPrecoder</w:t>
      </w:r>
      <w:proofErr w:type="spellEnd"/>
      <w:r w:rsidRPr="00887410">
        <w:rPr>
          <w:rFonts w:cs="Arial"/>
          <w:color w:val="000000"/>
        </w:rPr>
        <w:t xml:space="preserve"> is not configured, the configuration for msg3 is used</w:t>
      </w:r>
      <w:r w:rsidR="0027193D">
        <w:rPr>
          <w:rFonts w:cs="Arial"/>
          <w:color w:val="00000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7567" w14:paraId="49A70BEA" w14:textId="77777777" w:rsidTr="00230E49">
        <w:tc>
          <w:tcPr>
            <w:tcW w:w="9629" w:type="dxa"/>
          </w:tcPr>
          <w:p w14:paraId="38571DEA" w14:textId="77777777" w:rsidR="009E7567" w:rsidRPr="00A62185" w:rsidRDefault="009E7567" w:rsidP="00230E49">
            <w:pPr>
              <w:pStyle w:val="TAL"/>
              <w:rPr>
                <w:sz w:val="20"/>
                <w:szCs w:val="20"/>
                <w:lang w:eastAsia="sv-SE"/>
              </w:rPr>
            </w:pPr>
            <w:proofErr w:type="spellStart"/>
            <w:r w:rsidRPr="00A62185">
              <w:rPr>
                <w:b/>
                <w:i/>
                <w:sz w:val="20"/>
                <w:szCs w:val="20"/>
                <w:lang w:eastAsia="sv-SE"/>
              </w:rPr>
              <w:t>transformPrecoder</w:t>
            </w:r>
            <w:proofErr w:type="spellEnd"/>
          </w:p>
          <w:p w14:paraId="01237E0B" w14:textId="77777777" w:rsidR="009E7567" w:rsidRDefault="009E7567" w:rsidP="00230E49">
            <w:pPr>
              <w:spacing w:after="180" w:line="240" w:lineRule="auto"/>
              <w:jc w:val="both"/>
              <w:rPr>
                <w:rFonts w:cs="Arial"/>
                <w:color w:val="000000"/>
              </w:rPr>
            </w:pPr>
            <w:r w:rsidRPr="00A62185">
              <w:rPr>
                <w:sz w:val="20"/>
                <w:szCs w:val="20"/>
                <w:lang w:eastAsia="sv-SE"/>
              </w:rPr>
              <w:t xml:space="preserve">The UE specific selection of transformer precoder for PUSCH (see TS 38.214 [19], clause 6.1.3). When the field is absent the UE applies the value of the field </w:t>
            </w:r>
            <w:r w:rsidRPr="00A62185">
              <w:rPr>
                <w:i/>
                <w:sz w:val="20"/>
                <w:szCs w:val="20"/>
                <w:lang w:eastAsia="sv-SE"/>
              </w:rPr>
              <w:t>msg3-transformPrecoder</w:t>
            </w:r>
            <w:r w:rsidRPr="00A62185">
              <w:rPr>
                <w:sz w:val="20"/>
                <w:szCs w:val="20"/>
                <w:lang w:eastAsia="sv-SE"/>
              </w:rPr>
              <w:t>.</w:t>
            </w:r>
          </w:p>
        </w:tc>
      </w:tr>
    </w:tbl>
    <w:p w14:paraId="404E086E" w14:textId="4DFB8247" w:rsidR="00B27874" w:rsidRPr="00887410" w:rsidRDefault="0027193D" w:rsidP="00FD2605">
      <w:pPr>
        <w:spacing w:before="120" w:after="120"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H</w:t>
      </w:r>
      <w:r w:rsidR="00B27874" w:rsidRPr="00887410">
        <w:rPr>
          <w:rFonts w:cs="Arial"/>
          <w:color w:val="000000"/>
        </w:rPr>
        <w:t xml:space="preserve">owever in 2-step RACH only operation, there will be no msg3 configuration, and if the </w:t>
      </w:r>
      <w:proofErr w:type="spellStart"/>
      <w:r w:rsidR="00B27874" w:rsidRPr="005F7835">
        <w:rPr>
          <w:rFonts w:cs="Arial"/>
          <w:i/>
          <w:iCs/>
          <w:color w:val="000000"/>
        </w:rPr>
        <w:t>transformPrecoder</w:t>
      </w:r>
      <w:proofErr w:type="spellEnd"/>
      <w:r w:rsidR="00B27874" w:rsidRPr="00887410">
        <w:rPr>
          <w:rFonts w:cs="Arial"/>
          <w:color w:val="000000"/>
        </w:rPr>
        <w:t xml:space="preserve"> field is absent in the CG PUSCH configuration, the waveform of the CG based PUSCH is not known. This will </w:t>
      </w:r>
      <w:r w:rsidR="00D172E5">
        <w:rPr>
          <w:rFonts w:cs="Arial"/>
          <w:color w:val="000000"/>
        </w:rPr>
        <w:t>also</w:t>
      </w:r>
      <w:r w:rsidR="00206D9D">
        <w:rPr>
          <w:rFonts w:cs="Arial"/>
          <w:color w:val="000000"/>
        </w:rPr>
        <w:t xml:space="preserve"> make</w:t>
      </w:r>
      <w:r w:rsidR="00B27874" w:rsidRPr="00887410">
        <w:rPr>
          <w:rFonts w:cs="Arial"/>
          <w:color w:val="000000"/>
        </w:rPr>
        <w:t xml:space="preserve"> it not clear on how to determine the DRMS sequence </w:t>
      </w:r>
      <w:r w:rsidR="00D8353E">
        <w:rPr>
          <w:rFonts w:cs="Arial"/>
          <w:color w:val="000000"/>
        </w:rPr>
        <w:t>since</w:t>
      </w:r>
      <w:r w:rsidR="00B27874" w:rsidRPr="00887410">
        <w:rPr>
          <w:rFonts w:cs="Arial"/>
          <w:color w:val="000000"/>
        </w:rPr>
        <w:t xml:space="preserve"> </w:t>
      </w:r>
      <w:r w:rsidR="00D8353E" w:rsidRPr="00887410">
        <w:rPr>
          <w:rFonts w:cs="Arial"/>
          <w:color w:val="000000"/>
        </w:rPr>
        <w:t xml:space="preserve">different types of DMRS sequences </w:t>
      </w:r>
      <w:r w:rsidR="00D8353E">
        <w:rPr>
          <w:rFonts w:cs="Arial"/>
          <w:color w:val="000000"/>
        </w:rPr>
        <w:t xml:space="preserve">are </w:t>
      </w:r>
      <w:r w:rsidR="00D8353E">
        <w:rPr>
          <w:rFonts w:cs="Arial"/>
          <w:color w:val="000000"/>
        </w:rPr>
        <w:lastRenderedPageBreak/>
        <w:t xml:space="preserve">supported for </w:t>
      </w:r>
      <w:r w:rsidR="00B27874" w:rsidRPr="00887410">
        <w:rPr>
          <w:rFonts w:cs="Arial"/>
          <w:color w:val="000000"/>
        </w:rPr>
        <w:t>different waveforms in NR. Furthermore, the MCS table to be used will be not clear either since for different waveforms different MCS tables are defined for PUSCH transmission in NR.</w:t>
      </w:r>
    </w:p>
    <w:p w14:paraId="7A9FF3F7" w14:textId="51F9E617" w:rsidR="00595363" w:rsidRDefault="00DA2911" w:rsidP="00595363">
      <w:pPr>
        <w:spacing w:after="180"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To make it clear </w:t>
      </w:r>
      <w:r w:rsidR="001A1020">
        <w:rPr>
          <w:rFonts w:cs="Arial"/>
          <w:color w:val="000000"/>
        </w:rPr>
        <w:t xml:space="preserve">on </w:t>
      </w:r>
      <w:r>
        <w:rPr>
          <w:rFonts w:cs="Arial"/>
          <w:color w:val="000000"/>
        </w:rPr>
        <w:t xml:space="preserve">which waveform to use when the Msg3 is not supported, </w:t>
      </w:r>
      <w:r w:rsidR="00DD1974">
        <w:rPr>
          <w:rFonts w:cs="Arial"/>
          <w:color w:val="000000"/>
        </w:rPr>
        <w:t>one simply way is that transform precoding is always enabled</w:t>
      </w:r>
      <w:r w:rsidR="00B31C68">
        <w:rPr>
          <w:rFonts w:cs="Arial"/>
          <w:color w:val="000000"/>
        </w:rPr>
        <w:t xml:space="preserve"> or disabled</w:t>
      </w:r>
      <w:r w:rsidR="00DD1974">
        <w:rPr>
          <w:rFonts w:cs="Arial"/>
          <w:color w:val="000000"/>
        </w:rPr>
        <w:t xml:space="preserve">, another way is that </w:t>
      </w:r>
      <w:proofErr w:type="spellStart"/>
      <w:r w:rsidRPr="007D7CC7">
        <w:rPr>
          <w:i/>
          <w:iCs/>
        </w:rPr>
        <w:t>msgA-TransformPrecoder</w:t>
      </w:r>
      <w:proofErr w:type="spellEnd"/>
      <w:r>
        <w:t xml:space="preserve"> </w:t>
      </w:r>
      <w:r w:rsidR="00DD1974">
        <w:t>is</w:t>
      </w:r>
      <w:r w:rsidR="007D7CC7">
        <w:t xml:space="preserve"> to be </w:t>
      </w:r>
      <w:r>
        <w:t>used when only 2-step RACH is configured</w:t>
      </w:r>
      <w:r w:rsidR="00B31C68">
        <w:t>. I</w:t>
      </w:r>
      <w:r>
        <w:t>n our view</w:t>
      </w:r>
      <w:r w:rsidR="00B31C68">
        <w:t>, the latter is preferred</w:t>
      </w:r>
      <w:r w:rsidR="0087554D">
        <w:t xml:space="preserve"> instead of forcing UE to always use CP-OFDM or DFT-s-OFDM</w:t>
      </w:r>
      <w:r w:rsidR="0047657C">
        <w:t xml:space="preserve"> in such case</w:t>
      </w:r>
      <w:r>
        <w:t>.</w:t>
      </w:r>
      <w:r w:rsidR="00650B06">
        <w:t xml:space="preserve"> </w:t>
      </w:r>
      <w:r w:rsidR="009C3E4D">
        <w:rPr>
          <w:rFonts w:cs="Arial"/>
          <w:color w:val="000000"/>
        </w:rPr>
        <w:t xml:space="preserve">A </w:t>
      </w:r>
      <w:r w:rsidR="00650B06">
        <w:rPr>
          <w:rFonts w:cs="Arial"/>
          <w:color w:val="000000"/>
        </w:rPr>
        <w:t>corresponding</w:t>
      </w:r>
      <w:r w:rsidR="009C3E4D">
        <w:rPr>
          <w:rFonts w:cs="Arial"/>
          <w:color w:val="000000"/>
        </w:rPr>
        <w:t xml:space="preserve"> text proposal TP2 </w:t>
      </w:r>
      <w:r w:rsidR="00DA2D24">
        <w:rPr>
          <w:rFonts w:cs="Arial"/>
          <w:color w:val="000000"/>
        </w:rPr>
        <w:t xml:space="preserve">to 38.214 </w:t>
      </w:r>
      <w:r w:rsidR="009C3E4D">
        <w:rPr>
          <w:rFonts w:cs="Arial"/>
          <w:color w:val="000000"/>
        </w:rPr>
        <w:t>can be used to correct this</w:t>
      </w:r>
      <w:r w:rsidR="008870E9">
        <w:rPr>
          <w:rFonts w:cs="Arial"/>
          <w:color w:val="000000"/>
        </w:rPr>
        <w:t>.</w:t>
      </w:r>
    </w:p>
    <w:p w14:paraId="655F51C0" w14:textId="35EF4057" w:rsidR="00595363" w:rsidRPr="007D4944" w:rsidRDefault="008A1AC1" w:rsidP="00595363">
      <w:pPr>
        <w:pStyle w:val="Proposal"/>
      </w:pPr>
      <w:bookmarkStart w:id="1" w:name="_Toc68617994"/>
      <w:r>
        <w:t xml:space="preserve">In case of 2-step RACH only operation, </w:t>
      </w:r>
      <w:r w:rsidR="0034440D">
        <w:t xml:space="preserve">when </w:t>
      </w:r>
      <w:proofErr w:type="spellStart"/>
      <w:r w:rsidR="0034440D" w:rsidRPr="0034440D">
        <w:rPr>
          <w:i/>
          <w:iCs/>
        </w:rPr>
        <w:t>transformPrecoder</w:t>
      </w:r>
      <w:proofErr w:type="spellEnd"/>
      <w:r w:rsidR="0034440D">
        <w:t xml:space="preserve"> is not provided, </w:t>
      </w:r>
      <w:r>
        <w:t xml:space="preserve">waveform of </w:t>
      </w:r>
      <w:r w:rsidR="004408B9">
        <w:t xml:space="preserve">normal </w:t>
      </w:r>
      <w:r>
        <w:t xml:space="preserve">PUSCH is determined based on </w:t>
      </w:r>
      <w:proofErr w:type="spellStart"/>
      <w:r w:rsidRPr="00A62185">
        <w:rPr>
          <w:i/>
          <w:szCs w:val="20"/>
          <w:lang w:eastAsia="sv-SE"/>
        </w:rPr>
        <w:t>msg</w:t>
      </w:r>
      <w:r>
        <w:rPr>
          <w:i/>
          <w:szCs w:val="20"/>
          <w:lang w:eastAsia="sv-SE"/>
        </w:rPr>
        <w:t>A</w:t>
      </w:r>
      <w:r w:rsidRPr="00A62185">
        <w:rPr>
          <w:i/>
          <w:szCs w:val="20"/>
          <w:lang w:eastAsia="sv-SE"/>
        </w:rPr>
        <w:t>-transformPrecoder</w:t>
      </w:r>
      <w:proofErr w:type="spellEnd"/>
      <w:r>
        <w:t xml:space="preserve"> according to TP2.</w:t>
      </w:r>
      <w:bookmarkEnd w:id="1"/>
      <w:r>
        <w:t xml:space="preserve"> </w:t>
      </w:r>
    </w:p>
    <w:p w14:paraId="58379371" w14:textId="59DA617F" w:rsidR="00595363" w:rsidRDefault="00D7426B" w:rsidP="00AB6FA1">
      <w:pPr>
        <w:pStyle w:val="BodyText"/>
        <w:spacing w:before="240" w:after="0"/>
        <w:jc w:val="center"/>
      </w:pPr>
      <w:r>
        <w:t>-----</w:t>
      </w:r>
      <w:r w:rsidR="002E7818">
        <w:t>---</w:t>
      </w:r>
      <w:r>
        <w:t>------------------</w:t>
      </w:r>
      <w:r w:rsidR="00FC4339">
        <w:t>---------------</w:t>
      </w:r>
      <w:r>
        <w:t>--------</w:t>
      </w:r>
      <w:r w:rsidR="00A94502">
        <w:t>-</w:t>
      </w:r>
      <w:r>
        <w:t>-------- TP2 of 38.21</w:t>
      </w:r>
      <w:r w:rsidR="000A6F3E">
        <w:t>4</w:t>
      </w:r>
      <w:r>
        <w:t xml:space="preserve"> V16.5.0</w:t>
      </w:r>
      <w:r w:rsidR="00696E8A">
        <w:t xml:space="preserve"> </w:t>
      </w:r>
      <w:r>
        <w:t>---------------</w:t>
      </w:r>
      <w:r w:rsidR="00A94502">
        <w:t>-</w:t>
      </w:r>
      <w:r>
        <w:t>--</w:t>
      </w:r>
      <w:r w:rsidR="004A6A60">
        <w:t>-</w:t>
      </w:r>
      <w:r>
        <w:t>--------</w:t>
      </w:r>
      <w:r w:rsidR="00FC4339">
        <w:t>---</w:t>
      </w:r>
      <w:r>
        <w:t>-------------------------</w:t>
      </w:r>
    </w:p>
    <w:p w14:paraId="5F1F57C9" w14:textId="77777777" w:rsidR="00DC1DF4" w:rsidRDefault="00DC1DF4" w:rsidP="00DC1DF4">
      <w:pPr>
        <w:pStyle w:val="BodyText"/>
        <w:jc w:val="center"/>
      </w:pPr>
      <w:r>
        <w:t>*** unchanged text omitted***</w:t>
      </w:r>
    </w:p>
    <w:p w14:paraId="606F2BE3" w14:textId="77777777" w:rsidR="0040318C" w:rsidRDefault="0040318C" w:rsidP="0040318C">
      <w:pPr>
        <w:rPr>
          <w:rFonts w:ascii="Times New Roman" w:eastAsia="SimSun" w:hAnsi="Times New Roman" w:cs="Times New Roman"/>
          <w:color w:val="000000"/>
          <w:szCs w:val="20"/>
        </w:rPr>
      </w:pPr>
      <w:r>
        <w:rPr>
          <w:color w:val="000000"/>
        </w:rPr>
        <w:t>For PUSCH transmission scheduled by a PDCCH with CRC scrambled by CS-RNTI with NDI=1, C-RNTI, or MCS-C-RNTI or SP-CSI-RNTI:</w:t>
      </w:r>
    </w:p>
    <w:p w14:paraId="23F387CC" w14:textId="4AA3B691" w:rsidR="0040318C" w:rsidRDefault="0040318C" w:rsidP="0040318C">
      <w:pPr>
        <w:pStyle w:val="B1"/>
      </w:pPr>
      <w:r>
        <w:t>-</w:t>
      </w:r>
      <w:r>
        <w:tab/>
        <w:t xml:space="preserve">If the DCI with the scheduling grant was received with DCI format </w:t>
      </w:r>
      <w:r>
        <w:rPr>
          <w:rFonts w:ascii="Segoe UI" w:hAnsi="Segoe UI" w:cs="Segoe UI"/>
        </w:rPr>
        <w:t>0_0</w:t>
      </w:r>
      <w:r>
        <w:t xml:space="preserve">, the UE shall, for this PUSCH transmission, consider the transform precoding either enabled or disabled according to the higher layer configured parameter </w:t>
      </w:r>
      <w:r>
        <w:rPr>
          <w:i/>
          <w:iCs/>
        </w:rPr>
        <w:t>msg3-transformPrecoder</w:t>
      </w:r>
      <w:r w:rsidR="002134C6">
        <w:rPr>
          <w:i/>
          <w:iCs/>
        </w:rPr>
        <w:t xml:space="preserve"> </w:t>
      </w:r>
      <w:r w:rsidR="002134C6">
        <w:rPr>
          <w:color w:val="FF0000"/>
        </w:rPr>
        <w:t xml:space="preserve">if </w:t>
      </w:r>
      <w:r w:rsidR="002134C6" w:rsidRPr="0042052C">
        <w:rPr>
          <w:color w:val="FF0000"/>
        </w:rPr>
        <w:t xml:space="preserve">a Type-1 random access </w:t>
      </w:r>
      <w:r w:rsidR="002134C6" w:rsidRPr="00A87A55">
        <w:rPr>
          <w:color w:val="FF0000"/>
        </w:rPr>
        <w:t>is configur</w:t>
      </w:r>
      <w:r w:rsidR="002134C6" w:rsidRPr="003D1475">
        <w:rPr>
          <w:color w:val="FF0000"/>
        </w:rPr>
        <w:t xml:space="preserve">ed for the BWP or </w:t>
      </w:r>
      <w:proofErr w:type="spellStart"/>
      <w:r w:rsidR="002134C6" w:rsidRPr="003D1475">
        <w:rPr>
          <w:i/>
          <w:iCs/>
          <w:color w:val="FF0000"/>
        </w:rPr>
        <w:t>msgA-transformPrecoder</w:t>
      </w:r>
      <w:proofErr w:type="spellEnd"/>
      <w:r w:rsidR="002134C6" w:rsidRPr="003D1475">
        <w:rPr>
          <w:color w:val="FF0000"/>
        </w:rPr>
        <w:t xml:space="preserve"> </w:t>
      </w:r>
      <w:r w:rsidR="002134C6">
        <w:rPr>
          <w:color w:val="FF0000"/>
        </w:rPr>
        <w:t xml:space="preserve">if </w:t>
      </w:r>
      <w:r w:rsidR="002134C6" w:rsidRPr="003D1475">
        <w:rPr>
          <w:color w:val="FF0000"/>
        </w:rPr>
        <w:t>a Type-1 random access is</w:t>
      </w:r>
      <w:r w:rsidR="002134C6">
        <w:rPr>
          <w:color w:val="FF0000"/>
        </w:rPr>
        <w:t xml:space="preserve"> not</w:t>
      </w:r>
      <w:r w:rsidR="002134C6" w:rsidRPr="003D1475">
        <w:rPr>
          <w:color w:val="FF0000"/>
        </w:rPr>
        <w:t xml:space="preserve"> configured for the BWP</w:t>
      </w:r>
      <w:r>
        <w:rPr>
          <w:sz w:val="16"/>
          <w:szCs w:val="16"/>
        </w:rPr>
        <w:t>.</w:t>
      </w:r>
      <w:r>
        <w:t xml:space="preserve"> </w:t>
      </w:r>
    </w:p>
    <w:p w14:paraId="50AD58E7" w14:textId="77777777" w:rsidR="0040318C" w:rsidRDefault="0040318C" w:rsidP="0040318C">
      <w:pPr>
        <w:pStyle w:val="B1"/>
      </w:pPr>
      <w:r>
        <w:t>-</w:t>
      </w:r>
      <w:r>
        <w:tab/>
        <w:t xml:space="preserve">If the DCI with the scheduling grant was not received with DCI format </w:t>
      </w:r>
      <w:r>
        <w:rPr>
          <w:rFonts w:ascii="Segoe UI" w:hAnsi="Segoe UI" w:cs="Segoe UI"/>
        </w:rPr>
        <w:t>0_0</w:t>
      </w:r>
      <w:r>
        <w:t xml:space="preserve"> </w:t>
      </w:r>
    </w:p>
    <w:p w14:paraId="25386DD0" w14:textId="77777777" w:rsidR="0040318C" w:rsidRDefault="0040318C" w:rsidP="0040318C">
      <w:pPr>
        <w:pStyle w:val="B2"/>
      </w:pPr>
      <w:r>
        <w:t>-</w:t>
      </w:r>
      <w:r>
        <w:tab/>
        <w:t xml:space="preserve">If the UE is configured with the higher layer parameter </w:t>
      </w:r>
      <w:r>
        <w:rPr>
          <w:i/>
          <w:iCs/>
        </w:rPr>
        <w:t>transform</w:t>
      </w:r>
      <w:r>
        <w:rPr>
          <w:i/>
          <w:iCs/>
          <w:lang w:val="en-GB"/>
        </w:rPr>
        <w:t>P</w:t>
      </w:r>
      <w:proofErr w:type="spellStart"/>
      <w:r>
        <w:rPr>
          <w:i/>
          <w:iCs/>
        </w:rPr>
        <w:t>recod</w:t>
      </w:r>
      <w:proofErr w:type="spellEnd"/>
      <w:r>
        <w:rPr>
          <w:i/>
          <w:iCs/>
          <w:lang w:val="en-GB"/>
        </w:rPr>
        <w:t>er</w:t>
      </w:r>
      <w:r>
        <w:rPr>
          <w:iCs/>
          <w:lang w:val="en-GB"/>
        </w:rPr>
        <w:t xml:space="preserve"> in </w:t>
      </w:r>
      <w:proofErr w:type="spellStart"/>
      <w:r>
        <w:rPr>
          <w:i/>
          <w:iCs/>
          <w:lang w:val="en-GB"/>
        </w:rPr>
        <w:t>pusch</w:t>
      </w:r>
      <w:proofErr w:type="spellEnd"/>
      <w:r>
        <w:rPr>
          <w:i/>
          <w:iCs/>
          <w:lang w:val="en-GB"/>
        </w:rPr>
        <w:t>-Config</w:t>
      </w:r>
      <w:r>
        <w:t>, the UE shall, for this PUSCH transmission, consider the transform precoding either enabled or disabled according to this parameter.</w:t>
      </w:r>
    </w:p>
    <w:p w14:paraId="6CA85860" w14:textId="00D97A84" w:rsidR="00DC1DF4" w:rsidRPr="0048482F" w:rsidRDefault="0040318C" w:rsidP="0040318C">
      <w:pPr>
        <w:pStyle w:val="B2"/>
      </w:pPr>
      <w:r>
        <w:t>-</w:t>
      </w:r>
      <w:r>
        <w:tab/>
        <w:t xml:space="preserve">If the UE is not configured with the higher layer parameter </w:t>
      </w:r>
      <w:proofErr w:type="spellStart"/>
      <w:r>
        <w:rPr>
          <w:i/>
          <w:iCs/>
        </w:rPr>
        <w:t>transformPrecoder</w:t>
      </w:r>
      <w:proofErr w:type="spellEnd"/>
      <w:r>
        <w:rPr>
          <w:iCs/>
        </w:rPr>
        <w:t xml:space="preserve"> in </w:t>
      </w:r>
      <w:proofErr w:type="spellStart"/>
      <w:r>
        <w:rPr>
          <w:i/>
          <w:iCs/>
        </w:rPr>
        <w:t>pusch</w:t>
      </w:r>
      <w:proofErr w:type="spellEnd"/>
      <w:r>
        <w:rPr>
          <w:i/>
          <w:iCs/>
        </w:rPr>
        <w:t>-Config</w:t>
      </w:r>
      <w:r>
        <w:t xml:space="preserve">, the UE shall, for this PUSCH transmission, consider the transform precoding either enabled or disabled according to the higher layer configured parameter </w:t>
      </w:r>
      <w:r>
        <w:rPr>
          <w:i/>
          <w:iCs/>
        </w:rPr>
        <w:t>msg3-transformPrecoder</w:t>
      </w:r>
      <w:r w:rsidR="00DC1DF4" w:rsidRPr="0042052C">
        <w:rPr>
          <w:color w:val="FF0000"/>
        </w:rPr>
        <w:t xml:space="preserve"> </w:t>
      </w:r>
      <w:r w:rsidR="00DC1DF4">
        <w:rPr>
          <w:color w:val="FF0000"/>
        </w:rPr>
        <w:t xml:space="preserve">if </w:t>
      </w:r>
      <w:r w:rsidR="00DC1DF4" w:rsidRPr="0042052C">
        <w:rPr>
          <w:color w:val="FF0000"/>
        </w:rPr>
        <w:t xml:space="preserve">a Type-1 random access </w:t>
      </w:r>
      <w:r w:rsidR="00DC1DF4" w:rsidRPr="00A87A55">
        <w:rPr>
          <w:color w:val="FF0000"/>
        </w:rPr>
        <w:t>is configur</w:t>
      </w:r>
      <w:r w:rsidR="00DC1DF4" w:rsidRPr="003D1475">
        <w:rPr>
          <w:color w:val="FF0000"/>
        </w:rPr>
        <w:t xml:space="preserve">ed for the BWP or </w:t>
      </w:r>
      <w:proofErr w:type="spellStart"/>
      <w:r w:rsidR="00DC1DF4" w:rsidRPr="003D1475">
        <w:rPr>
          <w:i/>
          <w:iCs/>
          <w:color w:val="FF0000"/>
        </w:rPr>
        <w:t>msgA-transformPrecoder</w:t>
      </w:r>
      <w:proofErr w:type="spellEnd"/>
      <w:r w:rsidR="00DC1DF4" w:rsidRPr="003D1475">
        <w:rPr>
          <w:color w:val="FF0000"/>
        </w:rPr>
        <w:t xml:space="preserve"> </w:t>
      </w:r>
      <w:r w:rsidR="00DC1DF4">
        <w:rPr>
          <w:color w:val="FF0000"/>
        </w:rPr>
        <w:t xml:space="preserve">if </w:t>
      </w:r>
      <w:r w:rsidR="00DC1DF4" w:rsidRPr="003D1475">
        <w:rPr>
          <w:color w:val="FF0000"/>
        </w:rPr>
        <w:t>a Type-1 random access is</w:t>
      </w:r>
      <w:r w:rsidR="00DC1DF4">
        <w:rPr>
          <w:color w:val="FF0000"/>
        </w:rPr>
        <w:t xml:space="preserve"> not</w:t>
      </w:r>
      <w:r w:rsidR="00DC1DF4" w:rsidRPr="003D1475">
        <w:rPr>
          <w:color w:val="FF0000"/>
        </w:rPr>
        <w:t xml:space="preserve"> configured for the BWP</w:t>
      </w:r>
      <w:r w:rsidR="00DC1DF4" w:rsidRPr="0032382D">
        <w:t>.</w:t>
      </w:r>
    </w:p>
    <w:p w14:paraId="0236DB1F" w14:textId="77777777" w:rsidR="00FB1237" w:rsidRDefault="00FB1237" w:rsidP="00FB1237">
      <w:pPr>
        <w:rPr>
          <w:rFonts w:ascii="Times New Roman" w:eastAsia="SimSun" w:hAnsi="Times New Roman" w:cs="Times New Roman"/>
          <w:szCs w:val="20"/>
        </w:rPr>
      </w:pPr>
      <w:r>
        <w:t>For PUSCH transmission with a configured grant</w:t>
      </w:r>
    </w:p>
    <w:p w14:paraId="0D80F527" w14:textId="77777777" w:rsidR="00FB1237" w:rsidRDefault="00FB1237" w:rsidP="00FB1237">
      <w:pPr>
        <w:pStyle w:val="B1"/>
      </w:pPr>
      <w:r>
        <w:t>-</w:t>
      </w:r>
      <w:r>
        <w:tab/>
        <w:t xml:space="preserve">If the UE is configured with the higher layer parameter </w:t>
      </w:r>
      <w:r>
        <w:rPr>
          <w:i/>
          <w:iCs/>
        </w:rPr>
        <w:t>transform</w:t>
      </w:r>
      <w:r>
        <w:rPr>
          <w:i/>
          <w:iCs/>
          <w:lang w:val="en-GB"/>
        </w:rPr>
        <w:t>P</w:t>
      </w:r>
      <w:proofErr w:type="spellStart"/>
      <w:r>
        <w:rPr>
          <w:i/>
          <w:iCs/>
        </w:rPr>
        <w:t>recod</w:t>
      </w:r>
      <w:proofErr w:type="spellEnd"/>
      <w:r>
        <w:rPr>
          <w:i/>
          <w:iCs/>
          <w:lang w:val="en-GB"/>
        </w:rPr>
        <w:t>er</w:t>
      </w:r>
      <w:r>
        <w:rPr>
          <w:iCs/>
          <w:lang w:val="en-GB"/>
        </w:rPr>
        <w:t xml:space="preserve"> in </w:t>
      </w:r>
      <w:proofErr w:type="spellStart"/>
      <w:r>
        <w:rPr>
          <w:i/>
          <w:iCs/>
          <w:lang w:val="en-GB"/>
        </w:rPr>
        <w:t>configuredGrantConfig</w:t>
      </w:r>
      <w:proofErr w:type="spellEnd"/>
      <w:r>
        <w:t>, the UE shall, for this PUSCH transmission, consider the transform precoding either enabled or disabled according to this parameter.</w:t>
      </w:r>
    </w:p>
    <w:p w14:paraId="119C7EA8" w14:textId="3E24B78A" w:rsidR="00DC1DF4" w:rsidRPr="00261F23" w:rsidRDefault="00FB1237" w:rsidP="00FB1237">
      <w:pPr>
        <w:pStyle w:val="B1"/>
      </w:pPr>
      <w:r>
        <w:t>-</w:t>
      </w:r>
      <w:r>
        <w:tab/>
        <w:t xml:space="preserve">If the UE is not configured with the higher layer parameter </w:t>
      </w:r>
      <w:proofErr w:type="spellStart"/>
      <w:r>
        <w:rPr>
          <w:i/>
          <w:iCs/>
        </w:rPr>
        <w:t>transformPrecoder</w:t>
      </w:r>
      <w:proofErr w:type="spellEnd"/>
      <w:r>
        <w:rPr>
          <w:iCs/>
        </w:rPr>
        <w:t xml:space="preserve"> in </w:t>
      </w:r>
      <w:proofErr w:type="spellStart"/>
      <w:r>
        <w:rPr>
          <w:i/>
          <w:iCs/>
        </w:rPr>
        <w:t>configuredGrantConfig</w:t>
      </w:r>
      <w:proofErr w:type="spellEnd"/>
      <w:r>
        <w:t xml:space="preserve">, the UE shall, for this PUSCH transmission, consider the transform precoding either enabled or disabled according to the higher layer configured parameter </w:t>
      </w:r>
      <w:r>
        <w:rPr>
          <w:i/>
          <w:iCs/>
        </w:rPr>
        <w:t xml:space="preserve">msg3-transformPrecoder </w:t>
      </w:r>
      <w:r w:rsidR="00DC1DF4">
        <w:rPr>
          <w:color w:val="FF0000"/>
        </w:rPr>
        <w:t xml:space="preserve">if </w:t>
      </w:r>
      <w:r w:rsidR="00DC1DF4" w:rsidRPr="0042052C">
        <w:rPr>
          <w:color w:val="FF0000"/>
        </w:rPr>
        <w:t xml:space="preserve">a Type-1 random access </w:t>
      </w:r>
      <w:r w:rsidR="00DC1DF4" w:rsidRPr="00A87A55">
        <w:rPr>
          <w:color w:val="FF0000"/>
        </w:rPr>
        <w:t>is configur</w:t>
      </w:r>
      <w:r w:rsidR="00DC1DF4" w:rsidRPr="003D1475">
        <w:rPr>
          <w:color w:val="FF0000"/>
        </w:rPr>
        <w:t xml:space="preserve">ed for the BWP or </w:t>
      </w:r>
      <w:proofErr w:type="spellStart"/>
      <w:r w:rsidR="00DC1DF4" w:rsidRPr="003D1475">
        <w:rPr>
          <w:i/>
          <w:iCs/>
          <w:color w:val="FF0000"/>
        </w:rPr>
        <w:t>msgA-transformPrecoder</w:t>
      </w:r>
      <w:proofErr w:type="spellEnd"/>
      <w:r w:rsidR="00DC1DF4" w:rsidRPr="003D1475">
        <w:rPr>
          <w:color w:val="FF0000"/>
        </w:rPr>
        <w:t xml:space="preserve"> </w:t>
      </w:r>
      <w:r w:rsidR="00DC1DF4">
        <w:rPr>
          <w:color w:val="FF0000"/>
        </w:rPr>
        <w:t xml:space="preserve">if </w:t>
      </w:r>
      <w:r w:rsidR="00DC1DF4" w:rsidRPr="003D1475">
        <w:rPr>
          <w:color w:val="FF0000"/>
        </w:rPr>
        <w:t>a Type-1 random access is</w:t>
      </w:r>
      <w:r w:rsidR="00DC1DF4">
        <w:rPr>
          <w:color w:val="FF0000"/>
        </w:rPr>
        <w:t xml:space="preserve"> not</w:t>
      </w:r>
      <w:r w:rsidR="00DC1DF4" w:rsidRPr="003D1475">
        <w:rPr>
          <w:color w:val="FF0000"/>
        </w:rPr>
        <w:t xml:space="preserve"> configured for the BWP</w:t>
      </w:r>
      <w:r w:rsidR="00DC1DF4" w:rsidRPr="00EE561B">
        <w:t>.</w:t>
      </w:r>
    </w:p>
    <w:p w14:paraId="6A776337" w14:textId="77777777" w:rsidR="00C830AF" w:rsidRDefault="00C830AF" w:rsidP="00C830AF">
      <w:pPr>
        <w:pStyle w:val="BodyText"/>
        <w:jc w:val="center"/>
      </w:pPr>
      <w:r>
        <w:t>*** unchanged text omitted***</w:t>
      </w:r>
    </w:p>
    <w:p w14:paraId="65813CAC" w14:textId="5513B8CA" w:rsidR="00105DF8" w:rsidRPr="009A7AB7" w:rsidRDefault="00155759" w:rsidP="004F0E7C">
      <w:pPr>
        <w:pStyle w:val="BodyText"/>
        <w:jc w:val="center"/>
      </w:pPr>
      <w:r>
        <w:t>----------------</w:t>
      </w:r>
      <w:r w:rsidR="009D0CE5">
        <w:t>--</w:t>
      </w:r>
      <w:r>
        <w:t>--------</w:t>
      </w:r>
      <w:r w:rsidR="000617C2">
        <w:t>-----</w:t>
      </w:r>
      <w:r w:rsidR="002A509F">
        <w:t>--</w:t>
      </w:r>
      <w:r w:rsidR="000617C2">
        <w:t>-------</w:t>
      </w:r>
      <w:r>
        <w:t>--------------- TP2 of 38.21</w:t>
      </w:r>
      <w:r w:rsidR="000A6F3E">
        <w:t>4</w:t>
      </w:r>
      <w:r>
        <w:t xml:space="preserve"> V16.5.0 ------------</w:t>
      </w:r>
      <w:r w:rsidR="000617C2">
        <w:t>-----</w:t>
      </w:r>
      <w:r>
        <w:t>--------</w:t>
      </w:r>
      <w:r w:rsidR="002A509F">
        <w:t>-</w:t>
      </w:r>
      <w:r>
        <w:t>-------------------------------</w:t>
      </w:r>
    </w:p>
    <w:p w14:paraId="715CA09B" w14:textId="050FF5AD" w:rsidR="003A7EF3" w:rsidRDefault="00A92264" w:rsidP="00A92264">
      <w:pPr>
        <w:pStyle w:val="Heading1"/>
        <w:ind w:left="0" w:firstLine="0"/>
      </w:pPr>
      <w:r>
        <w:t>Conclusion</w:t>
      </w:r>
    </w:p>
    <w:p w14:paraId="5FD24CB9" w14:textId="303D2F86" w:rsidR="00A92264" w:rsidRDefault="00A92264" w:rsidP="00A92264">
      <w:pPr>
        <w:pStyle w:val="BodyText"/>
      </w:pPr>
      <w:r w:rsidRPr="00CE0424">
        <w:t>Based on the discussion</w:t>
      </w:r>
      <w:r w:rsidR="006C24E8" w:rsidRPr="006C24E8">
        <w:rPr>
          <w:rFonts w:hint="eastAsia"/>
        </w:rPr>
        <w:t>s</w:t>
      </w:r>
      <w:r w:rsidRPr="00CE0424">
        <w:t xml:space="preserve">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151E52AB" w14:textId="77777777" w:rsidR="005A01F7" w:rsidRDefault="00A92264" w:rsidP="005A01F7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68617993" w:history="1">
        <w:r w:rsidR="005A01F7" w:rsidRPr="0072429D">
          <w:rPr>
            <w:rStyle w:val="Hyperlink"/>
            <w:noProof/>
          </w:rPr>
          <w:t>Proposal 1</w:t>
        </w:r>
        <w:r w:rsidR="005A01F7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5A01F7" w:rsidRPr="0072429D">
          <w:rPr>
            <w:rStyle w:val="Hyperlink"/>
            <w:noProof/>
          </w:rPr>
          <w:t xml:space="preserve">In case of 2-step RACH only operation, when </w:t>
        </w:r>
        <w:r w:rsidR="005A01F7" w:rsidRPr="0072429D">
          <w:rPr>
            <w:rStyle w:val="Hyperlink"/>
            <w:i/>
            <w:iCs/>
            <w:noProof/>
          </w:rPr>
          <w:t>p0</w:t>
        </w:r>
        <w:r w:rsidR="005A01F7" w:rsidRPr="0072429D">
          <w:rPr>
            <w:rStyle w:val="Hyperlink"/>
            <w:noProof/>
          </w:rPr>
          <w:t>-</w:t>
        </w:r>
        <w:r w:rsidR="005A01F7" w:rsidRPr="0072429D">
          <w:rPr>
            <w:rStyle w:val="Hyperlink"/>
            <w:i/>
            <w:iCs/>
            <w:noProof/>
          </w:rPr>
          <w:t>AlphaSets</w:t>
        </w:r>
        <w:r w:rsidR="005A01F7" w:rsidRPr="0072429D">
          <w:rPr>
            <w:rStyle w:val="Hyperlink"/>
            <w:noProof/>
          </w:rPr>
          <w:t xml:space="preserve"> is not provided, for power control of normal PUSCH, </w:t>
        </w:r>
        <w:r w:rsidR="005A01F7" w:rsidRPr="0072429D">
          <w:rPr>
            <w:rStyle w:val="Hyperlink"/>
            <w:i/>
            <w:iCs/>
            <w:noProof/>
          </w:rPr>
          <w:t>P0-nominal</w:t>
        </w:r>
        <w:r w:rsidR="005A01F7" w:rsidRPr="0072429D">
          <w:rPr>
            <w:rStyle w:val="Hyperlink"/>
            <w:noProof/>
          </w:rPr>
          <w:t xml:space="preserve"> and </w:t>
        </w:r>
        <w:r w:rsidR="005A01F7" w:rsidRPr="0072429D">
          <w:rPr>
            <w:rStyle w:val="Hyperlink"/>
            <w:i/>
            <w:iCs/>
            <w:noProof/>
          </w:rPr>
          <w:t>alpha</w:t>
        </w:r>
        <w:r w:rsidR="005A01F7" w:rsidRPr="0072429D">
          <w:rPr>
            <w:rStyle w:val="Hyperlink"/>
            <w:noProof/>
          </w:rPr>
          <w:t xml:space="preserve"> for msgA PUSCH are used, according to TP1.</w:t>
        </w:r>
      </w:hyperlink>
    </w:p>
    <w:p w14:paraId="47563307" w14:textId="77777777" w:rsidR="005A01F7" w:rsidRDefault="002E6D74" w:rsidP="005A01F7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</w:rPr>
      </w:pPr>
      <w:hyperlink w:anchor="_Toc68617994" w:history="1">
        <w:r w:rsidR="005A01F7" w:rsidRPr="0072429D">
          <w:rPr>
            <w:rStyle w:val="Hyperlink"/>
            <w:noProof/>
          </w:rPr>
          <w:t>Proposal 2</w:t>
        </w:r>
        <w:r w:rsidR="005A01F7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5A01F7" w:rsidRPr="0072429D">
          <w:rPr>
            <w:rStyle w:val="Hyperlink"/>
            <w:noProof/>
          </w:rPr>
          <w:t xml:space="preserve">In case of 2-step RACH only operation, when </w:t>
        </w:r>
        <w:r w:rsidR="005A01F7" w:rsidRPr="0072429D">
          <w:rPr>
            <w:rStyle w:val="Hyperlink"/>
            <w:i/>
            <w:iCs/>
            <w:noProof/>
          </w:rPr>
          <w:t>transformPrecoder</w:t>
        </w:r>
        <w:r w:rsidR="005A01F7" w:rsidRPr="0072429D">
          <w:rPr>
            <w:rStyle w:val="Hyperlink"/>
            <w:noProof/>
          </w:rPr>
          <w:t xml:space="preserve"> is not provided, waveform of normal PUSCH is determined based on </w:t>
        </w:r>
        <w:r w:rsidR="005A01F7" w:rsidRPr="0072429D">
          <w:rPr>
            <w:rStyle w:val="Hyperlink"/>
            <w:i/>
            <w:noProof/>
            <w:lang w:eastAsia="sv-SE"/>
          </w:rPr>
          <w:t>msgA-transformPrecoder</w:t>
        </w:r>
        <w:r w:rsidR="005A01F7" w:rsidRPr="0072429D">
          <w:rPr>
            <w:rStyle w:val="Hyperlink"/>
            <w:noProof/>
          </w:rPr>
          <w:t xml:space="preserve"> according to TP2.</w:t>
        </w:r>
      </w:hyperlink>
    </w:p>
    <w:p w14:paraId="2190E470" w14:textId="2258344C" w:rsidR="00BF4EDD" w:rsidRPr="005F484A" w:rsidRDefault="00A92264" w:rsidP="005F484A">
      <w:pPr>
        <w:jc w:val="both"/>
      </w:pPr>
      <w:r>
        <w:rPr>
          <w:b/>
          <w:bCs/>
        </w:rPr>
        <w:fldChar w:fldCharType="end"/>
      </w:r>
    </w:p>
    <w:sectPr w:rsidR="00BF4EDD" w:rsidRPr="005F484A" w:rsidSect="00C473A5">
      <w:headerReference w:type="even" r:id="rId43"/>
      <w:footerReference w:type="default" r:id="rId4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3DC71C" w14:textId="77777777" w:rsidR="002D0BC7" w:rsidRDefault="002D0BC7">
      <w:r>
        <w:separator/>
      </w:r>
    </w:p>
  </w:endnote>
  <w:endnote w:type="continuationSeparator" w:id="0">
    <w:p w14:paraId="68950730" w14:textId="77777777" w:rsidR="002D0BC7" w:rsidRDefault="002D0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E3324" w14:textId="77777777" w:rsidR="0009536B" w:rsidRDefault="0009536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423311" w14:textId="77777777" w:rsidR="002D0BC7" w:rsidRDefault="002D0BC7">
      <w:r>
        <w:separator/>
      </w:r>
    </w:p>
  </w:footnote>
  <w:footnote w:type="continuationSeparator" w:id="0">
    <w:p w14:paraId="52AD7AB3" w14:textId="77777777" w:rsidR="002D0BC7" w:rsidRDefault="002D0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9CAA3A" w14:textId="77777777" w:rsidR="0009536B" w:rsidRDefault="000953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54A5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6C6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71377B"/>
    <w:multiLevelType w:val="hybridMultilevel"/>
    <w:tmpl w:val="C7C20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536876"/>
    <w:multiLevelType w:val="hybridMultilevel"/>
    <w:tmpl w:val="23C22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E234C"/>
    <w:multiLevelType w:val="hybridMultilevel"/>
    <w:tmpl w:val="9FA647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5607B6A"/>
    <w:multiLevelType w:val="hybridMultilevel"/>
    <w:tmpl w:val="C7C20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92C27D1"/>
    <w:multiLevelType w:val="hybridMultilevel"/>
    <w:tmpl w:val="E4B80A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DF730A"/>
    <w:multiLevelType w:val="hybridMultilevel"/>
    <w:tmpl w:val="34A88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DD39F8"/>
    <w:multiLevelType w:val="hybridMultilevel"/>
    <w:tmpl w:val="24F40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E6E6F23"/>
    <w:multiLevelType w:val="hybridMultilevel"/>
    <w:tmpl w:val="D7E4CF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24F0784"/>
    <w:multiLevelType w:val="hybridMultilevel"/>
    <w:tmpl w:val="A5C89DCC"/>
    <w:lvl w:ilvl="0" w:tplc="041D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5D3011C"/>
    <w:multiLevelType w:val="multilevel"/>
    <w:tmpl w:val="75D301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7"/>
  </w:num>
  <w:num w:numId="5">
    <w:abstractNumId w:val="13"/>
  </w:num>
  <w:num w:numId="6">
    <w:abstractNumId w:val="19"/>
  </w:num>
  <w:num w:numId="7">
    <w:abstractNumId w:val="25"/>
  </w:num>
  <w:num w:numId="8">
    <w:abstractNumId w:val="14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6"/>
  </w:num>
  <w:num w:numId="17">
    <w:abstractNumId w:val="8"/>
  </w:num>
  <w:num w:numId="18">
    <w:abstractNumId w:val="10"/>
  </w:num>
  <w:num w:numId="19">
    <w:abstractNumId w:val="7"/>
  </w:num>
  <w:num w:numId="20">
    <w:abstractNumId w:val="30"/>
  </w:num>
  <w:num w:numId="21">
    <w:abstractNumId w:val="15"/>
  </w:num>
  <w:num w:numId="22">
    <w:abstractNumId w:val="28"/>
  </w:num>
  <w:num w:numId="23">
    <w:abstractNumId w:val="20"/>
  </w:num>
  <w:num w:numId="24">
    <w:abstractNumId w:val="31"/>
  </w:num>
  <w:num w:numId="25">
    <w:abstractNumId w:val="27"/>
  </w:num>
  <w:num w:numId="26">
    <w:abstractNumId w:val="29"/>
  </w:num>
  <w:num w:numId="27">
    <w:abstractNumId w:val="5"/>
  </w:num>
  <w:num w:numId="28">
    <w:abstractNumId w:val="6"/>
  </w:num>
  <w:num w:numId="29">
    <w:abstractNumId w:val="9"/>
  </w:num>
  <w:num w:numId="30">
    <w:abstractNumId w:val="4"/>
  </w:num>
  <w:num w:numId="31">
    <w:abstractNumId w:val="11"/>
  </w:num>
  <w:num w:numId="32">
    <w:abstractNumId w:val="24"/>
  </w:num>
  <w:num w:numId="33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2333"/>
    <w:rsid w:val="000134C4"/>
    <w:rsid w:val="00015D15"/>
    <w:rsid w:val="0002564D"/>
    <w:rsid w:val="00025ECA"/>
    <w:rsid w:val="000325B8"/>
    <w:rsid w:val="00034C15"/>
    <w:rsid w:val="00036BA1"/>
    <w:rsid w:val="00041D0A"/>
    <w:rsid w:val="000422E2"/>
    <w:rsid w:val="00042F22"/>
    <w:rsid w:val="000444EF"/>
    <w:rsid w:val="00052A07"/>
    <w:rsid w:val="000534E3"/>
    <w:rsid w:val="0005606A"/>
    <w:rsid w:val="00057117"/>
    <w:rsid w:val="00060D51"/>
    <w:rsid w:val="000616E7"/>
    <w:rsid w:val="000617C2"/>
    <w:rsid w:val="0006487E"/>
    <w:rsid w:val="00065E1A"/>
    <w:rsid w:val="00073507"/>
    <w:rsid w:val="00076628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354"/>
    <w:rsid w:val="0009536B"/>
    <w:rsid w:val="000A1B7B"/>
    <w:rsid w:val="000A56F2"/>
    <w:rsid w:val="000A615F"/>
    <w:rsid w:val="000A6F3E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58B"/>
    <w:rsid w:val="000E1E92"/>
    <w:rsid w:val="000F06D6"/>
    <w:rsid w:val="000F0EB1"/>
    <w:rsid w:val="000F1106"/>
    <w:rsid w:val="000F3BE9"/>
    <w:rsid w:val="000F3F6C"/>
    <w:rsid w:val="000F6DF3"/>
    <w:rsid w:val="001005FF"/>
    <w:rsid w:val="00103BCC"/>
    <w:rsid w:val="00105DF8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513C"/>
    <w:rsid w:val="00126B4A"/>
    <w:rsid w:val="00132FD0"/>
    <w:rsid w:val="001344C0"/>
    <w:rsid w:val="001346FA"/>
    <w:rsid w:val="00135252"/>
    <w:rsid w:val="00135F0A"/>
    <w:rsid w:val="00137AB5"/>
    <w:rsid w:val="00137F0B"/>
    <w:rsid w:val="001443E3"/>
    <w:rsid w:val="00151E23"/>
    <w:rsid w:val="001526E0"/>
    <w:rsid w:val="001551B5"/>
    <w:rsid w:val="00155759"/>
    <w:rsid w:val="0016418F"/>
    <w:rsid w:val="001659C1"/>
    <w:rsid w:val="001726E9"/>
    <w:rsid w:val="00173A8E"/>
    <w:rsid w:val="0017502C"/>
    <w:rsid w:val="001772AD"/>
    <w:rsid w:val="0018143F"/>
    <w:rsid w:val="00181FF8"/>
    <w:rsid w:val="00190AC1"/>
    <w:rsid w:val="0019341A"/>
    <w:rsid w:val="00197DF9"/>
    <w:rsid w:val="001A1020"/>
    <w:rsid w:val="001A1987"/>
    <w:rsid w:val="001A2564"/>
    <w:rsid w:val="001A6173"/>
    <w:rsid w:val="001A6CBA"/>
    <w:rsid w:val="001B0D97"/>
    <w:rsid w:val="001B1C40"/>
    <w:rsid w:val="001B5A5D"/>
    <w:rsid w:val="001C1CE5"/>
    <w:rsid w:val="001C3D2A"/>
    <w:rsid w:val="001D02E1"/>
    <w:rsid w:val="001D51BA"/>
    <w:rsid w:val="001D523E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6C7B"/>
    <w:rsid w:val="00206D9D"/>
    <w:rsid w:val="00207FA3"/>
    <w:rsid w:val="002114B9"/>
    <w:rsid w:val="00212FC5"/>
    <w:rsid w:val="002134C6"/>
    <w:rsid w:val="00214DA8"/>
    <w:rsid w:val="00215423"/>
    <w:rsid w:val="002158FA"/>
    <w:rsid w:val="002171F0"/>
    <w:rsid w:val="00220600"/>
    <w:rsid w:val="0022072F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1962"/>
    <w:rsid w:val="002522AE"/>
    <w:rsid w:val="00256B59"/>
    <w:rsid w:val="00257543"/>
    <w:rsid w:val="002606F5"/>
    <w:rsid w:val="002617E7"/>
    <w:rsid w:val="00264228"/>
    <w:rsid w:val="00264334"/>
    <w:rsid w:val="0026473E"/>
    <w:rsid w:val="00266214"/>
    <w:rsid w:val="00267C83"/>
    <w:rsid w:val="0027144F"/>
    <w:rsid w:val="00271813"/>
    <w:rsid w:val="0027193D"/>
    <w:rsid w:val="00271F3A"/>
    <w:rsid w:val="00273278"/>
    <w:rsid w:val="002737F4"/>
    <w:rsid w:val="002805F5"/>
    <w:rsid w:val="00280751"/>
    <w:rsid w:val="0028280A"/>
    <w:rsid w:val="00283C76"/>
    <w:rsid w:val="002852E7"/>
    <w:rsid w:val="00285920"/>
    <w:rsid w:val="00286ACD"/>
    <w:rsid w:val="002873CA"/>
    <w:rsid w:val="00287838"/>
    <w:rsid w:val="002907B5"/>
    <w:rsid w:val="00292EB7"/>
    <w:rsid w:val="00296227"/>
    <w:rsid w:val="00296F44"/>
    <w:rsid w:val="0029777D"/>
    <w:rsid w:val="002A055E"/>
    <w:rsid w:val="002A19CB"/>
    <w:rsid w:val="002A1D4E"/>
    <w:rsid w:val="002A2869"/>
    <w:rsid w:val="002A2F21"/>
    <w:rsid w:val="002A509F"/>
    <w:rsid w:val="002B24D6"/>
    <w:rsid w:val="002B6E98"/>
    <w:rsid w:val="002C0835"/>
    <w:rsid w:val="002C41E6"/>
    <w:rsid w:val="002D071A"/>
    <w:rsid w:val="002D0BC7"/>
    <w:rsid w:val="002D34B2"/>
    <w:rsid w:val="002D48B0"/>
    <w:rsid w:val="002D5B37"/>
    <w:rsid w:val="002D7637"/>
    <w:rsid w:val="002E16FE"/>
    <w:rsid w:val="002E17F2"/>
    <w:rsid w:val="002E6D74"/>
    <w:rsid w:val="002E7818"/>
    <w:rsid w:val="002E7CAE"/>
    <w:rsid w:val="002F13E4"/>
    <w:rsid w:val="002F2771"/>
    <w:rsid w:val="002F3673"/>
    <w:rsid w:val="002F37A9"/>
    <w:rsid w:val="00301CE6"/>
    <w:rsid w:val="0030256B"/>
    <w:rsid w:val="00302A4D"/>
    <w:rsid w:val="0030501F"/>
    <w:rsid w:val="00307BA1"/>
    <w:rsid w:val="00311702"/>
    <w:rsid w:val="00311E82"/>
    <w:rsid w:val="00313FD6"/>
    <w:rsid w:val="003143BD"/>
    <w:rsid w:val="00315363"/>
    <w:rsid w:val="003203ED"/>
    <w:rsid w:val="00320F5B"/>
    <w:rsid w:val="003218A0"/>
    <w:rsid w:val="00322C9F"/>
    <w:rsid w:val="0032382D"/>
    <w:rsid w:val="00324D23"/>
    <w:rsid w:val="003264BF"/>
    <w:rsid w:val="00331751"/>
    <w:rsid w:val="00334579"/>
    <w:rsid w:val="00335858"/>
    <w:rsid w:val="00336BDA"/>
    <w:rsid w:val="003376D5"/>
    <w:rsid w:val="00342BD7"/>
    <w:rsid w:val="0034440D"/>
    <w:rsid w:val="00346DB5"/>
    <w:rsid w:val="003477B1"/>
    <w:rsid w:val="00347AA9"/>
    <w:rsid w:val="00353FA0"/>
    <w:rsid w:val="003544D2"/>
    <w:rsid w:val="00357380"/>
    <w:rsid w:val="003602D9"/>
    <w:rsid w:val="003604CE"/>
    <w:rsid w:val="00370E47"/>
    <w:rsid w:val="00372DCA"/>
    <w:rsid w:val="003742AC"/>
    <w:rsid w:val="00377CE1"/>
    <w:rsid w:val="00385BF0"/>
    <w:rsid w:val="00385E22"/>
    <w:rsid w:val="0039012E"/>
    <w:rsid w:val="003939FF"/>
    <w:rsid w:val="00396EFD"/>
    <w:rsid w:val="003A2223"/>
    <w:rsid w:val="003A2A0F"/>
    <w:rsid w:val="003A45A1"/>
    <w:rsid w:val="003A5B0A"/>
    <w:rsid w:val="003A6BAC"/>
    <w:rsid w:val="003A70A4"/>
    <w:rsid w:val="003A7EF3"/>
    <w:rsid w:val="003B1434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18C"/>
    <w:rsid w:val="0040512B"/>
    <w:rsid w:val="00405BA3"/>
    <w:rsid w:val="00405CA5"/>
    <w:rsid w:val="00407CD3"/>
    <w:rsid w:val="00410134"/>
    <w:rsid w:val="00410B72"/>
    <w:rsid w:val="00410F18"/>
    <w:rsid w:val="00410F58"/>
    <w:rsid w:val="0041263E"/>
    <w:rsid w:val="00413AAC"/>
    <w:rsid w:val="00413E92"/>
    <w:rsid w:val="00421105"/>
    <w:rsid w:val="00422AA4"/>
    <w:rsid w:val="004242F4"/>
    <w:rsid w:val="00427248"/>
    <w:rsid w:val="00437447"/>
    <w:rsid w:val="004408B9"/>
    <w:rsid w:val="00441A92"/>
    <w:rsid w:val="00442CA8"/>
    <w:rsid w:val="004431DC"/>
    <w:rsid w:val="00444F56"/>
    <w:rsid w:val="00446488"/>
    <w:rsid w:val="00447CDC"/>
    <w:rsid w:val="004517AA"/>
    <w:rsid w:val="00452CAC"/>
    <w:rsid w:val="00453C92"/>
    <w:rsid w:val="00457565"/>
    <w:rsid w:val="00457B71"/>
    <w:rsid w:val="00464689"/>
    <w:rsid w:val="0046684B"/>
    <w:rsid w:val="004669E2"/>
    <w:rsid w:val="00467AEF"/>
    <w:rsid w:val="00470C31"/>
    <w:rsid w:val="00471DE0"/>
    <w:rsid w:val="004734D0"/>
    <w:rsid w:val="0047556B"/>
    <w:rsid w:val="0047657C"/>
    <w:rsid w:val="00477768"/>
    <w:rsid w:val="00492BC5"/>
    <w:rsid w:val="004964F1"/>
    <w:rsid w:val="004A07C6"/>
    <w:rsid w:val="004A16BC"/>
    <w:rsid w:val="004A2B94"/>
    <w:rsid w:val="004A6A60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6494"/>
    <w:rsid w:val="004E76F4"/>
    <w:rsid w:val="004F0B4E"/>
    <w:rsid w:val="004F0B6C"/>
    <w:rsid w:val="004F0E7C"/>
    <w:rsid w:val="004F2078"/>
    <w:rsid w:val="004F4DA3"/>
    <w:rsid w:val="0050199D"/>
    <w:rsid w:val="00506557"/>
    <w:rsid w:val="0050677A"/>
    <w:rsid w:val="005108D8"/>
    <w:rsid w:val="00510B79"/>
    <w:rsid w:val="005116F9"/>
    <w:rsid w:val="00511B87"/>
    <w:rsid w:val="00512793"/>
    <w:rsid w:val="005153A7"/>
    <w:rsid w:val="00521705"/>
    <w:rsid w:val="005219CF"/>
    <w:rsid w:val="005221F0"/>
    <w:rsid w:val="00534B59"/>
    <w:rsid w:val="00536759"/>
    <w:rsid w:val="00537C62"/>
    <w:rsid w:val="00543C23"/>
    <w:rsid w:val="00546970"/>
    <w:rsid w:val="00554E19"/>
    <w:rsid w:val="00556A69"/>
    <w:rsid w:val="0056121F"/>
    <w:rsid w:val="0056432E"/>
    <w:rsid w:val="00572505"/>
    <w:rsid w:val="00582809"/>
    <w:rsid w:val="005863A6"/>
    <w:rsid w:val="0058798C"/>
    <w:rsid w:val="005900FA"/>
    <w:rsid w:val="005935A4"/>
    <w:rsid w:val="005948C2"/>
    <w:rsid w:val="00595003"/>
    <w:rsid w:val="00595363"/>
    <w:rsid w:val="00595DCA"/>
    <w:rsid w:val="0059779B"/>
    <w:rsid w:val="005A01F7"/>
    <w:rsid w:val="005A209A"/>
    <w:rsid w:val="005A662D"/>
    <w:rsid w:val="005B1409"/>
    <w:rsid w:val="005B35D7"/>
    <w:rsid w:val="005B392A"/>
    <w:rsid w:val="005B3AA3"/>
    <w:rsid w:val="005B6F83"/>
    <w:rsid w:val="005B72D4"/>
    <w:rsid w:val="005C1BD0"/>
    <w:rsid w:val="005C3426"/>
    <w:rsid w:val="005C6C5B"/>
    <w:rsid w:val="005C7443"/>
    <w:rsid w:val="005C74FB"/>
    <w:rsid w:val="005D1602"/>
    <w:rsid w:val="005E35D0"/>
    <w:rsid w:val="005E385F"/>
    <w:rsid w:val="005E5B81"/>
    <w:rsid w:val="005F2CB1"/>
    <w:rsid w:val="005F3025"/>
    <w:rsid w:val="005F4638"/>
    <w:rsid w:val="005F484A"/>
    <w:rsid w:val="005F618C"/>
    <w:rsid w:val="005F70BD"/>
    <w:rsid w:val="005F7835"/>
    <w:rsid w:val="0060283C"/>
    <w:rsid w:val="006048C5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0B6E"/>
    <w:rsid w:val="0064151F"/>
    <w:rsid w:val="00641533"/>
    <w:rsid w:val="0064208D"/>
    <w:rsid w:val="00643475"/>
    <w:rsid w:val="0064396A"/>
    <w:rsid w:val="0064624E"/>
    <w:rsid w:val="0064756A"/>
    <w:rsid w:val="00650AB9"/>
    <w:rsid w:val="00650B06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202"/>
    <w:rsid w:val="006918CF"/>
    <w:rsid w:val="00695FC2"/>
    <w:rsid w:val="00696949"/>
    <w:rsid w:val="00696E8A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24E8"/>
    <w:rsid w:val="006C5EC9"/>
    <w:rsid w:val="006C6059"/>
    <w:rsid w:val="006C7522"/>
    <w:rsid w:val="006D1255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E00"/>
    <w:rsid w:val="00721B32"/>
    <w:rsid w:val="007257D0"/>
    <w:rsid w:val="00726BF0"/>
    <w:rsid w:val="00726EA6"/>
    <w:rsid w:val="00727208"/>
    <w:rsid w:val="00727680"/>
    <w:rsid w:val="007348B1"/>
    <w:rsid w:val="007362A6"/>
    <w:rsid w:val="00736D7D"/>
    <w:rsid w:val="007374E4"/>
    <w:rsid w:val="00740E58"/>
    <w:rsid w:val="007445A0"/>
    <w:rsid w:val="0074524B"/>
    <w:rsid w:val="00747D8B"/>
    <w:rsid w:val="00751228"/>
    <w:rsid w:val="00754788"/>
    <w:rsid w:val="00754CD9"/>
    <w:rsid w:val="007571E1"/>
    <w:rsid w:val="007577D3"/>
    <w:rsid w:val="007604B2"/>
    <w:rsid w:val="00765281"/>
    <w:rsid w:val="00766BAD"/>
    <w:rsid w:val="007729A2"/>
    <w:rsid w:val="007755F2"/>
    <w:rsid w:val="00776971"/>
    <w:rsid w:val="00780A80"/>
    <w:rsid w:val="007814A5"/>
    <w:rsid w:val="0078177E"/>
    <w:rsid w:val="00782C9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39C9"/>
    <w:rsid w:val="007A43A6"/>
    <w:rsid w:val="007A44B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4944"/>
    <w:rsid w:val="007D5901"/>
    <w:rsid w:val="007D7526"/>
    <w:rsid w:val="007D7CC7"/>
    <w:rsid w:val="007E4610"/>
    <w:rsid w:val="007E4715"/>
    <w:rsid w:val="007E4C7C"/>
    <w:rsid w:val="007E505B"/>
    <w:rsid w:val="007E5CC2"/>
    <w:rsid w:val="007E7091"/>
    <w:rsid w:val="007F6E66"/>
    <w:rsid w:val="00803FAE"/>
    <w:rsid w:val="008052EC"/>
    <w:rsid w:val="0080605F"/>
    <w:rsid w:val="008067E4"/>
    <w:rsid w:val="00807786"/>
    <w:rsid w:val="00811FCB"/>
    <w:rsid w:val="008158D6"/>
    <w:rsid w:val="00817196"/>
    <w:rsid w:val="008235DB"/>
    <w:rsid w:val="00824AB4"/>
    <w:rsid w:val="008258E9"/>
    <w:rsid w:val="00825C42"/>
    <w:rsid w:val="00825D25"/>
    <w:rsid w:val="00827D6F"/>
    <w:rsid w:val="008310A7"/>
    <w:rsid w:val="008316F5"/>
    <w:rsid w:val="00834C2A"/>
    <w:rsid w:val="008376AC"/>
    <w:rsid w:val="008444E8"/>
    <w:rsid w:val="00844E80"/>
    <w:rsid w:val="00846C2D"/>
    <w:rsid w:val="00846FE7"/>
    <w:rsid w:val="00854A82"/>
    <w:rsid w:val="00856911"/>
    <w:rsid w:val="00862B4F"/>
    <w:rsid w:val="008677FD"/>
    <w:rsid w:val="00870082"/>
    <w:rsid w:val="008706D4"/>
    <w:rsid w:val="00870F8A"/>
    <w:rsid w:val="008719A4"/>
    <w:rsid w:val="00871D23"/>
    <w:rsid w:val="00874312"/>
    <w:rsid w:val="0087437C"/>
    <w:rsid w:val="0087554D"/>
    <w:rsid w:val="00875CD7"/>
    <w:rsid w:val="00876B4D"/>
    <w:rsid w:val="00877F18"/>
    <w:rsid w:val="00880CF2"/>
    <w:rsid w:val="008870E9"/>
    <w:rsid w:val="00887410"/>
    <w:rsid w:val="00890343"/>
    <w:rsid w:val="008941E3"/>
    <w:rsid w:val="00894A88"/>
    <w:rsid w:val="00895386"/>
    <w:rsid w:val="008A1AC1"/>
    <w:rsid w:val="008A21FF"/>
    <w:rsid w:val="008A2CE2"/>
    <w:rsid w:val="008A30AC"/>
    <w:rsid w:val="008A43E4"/>
    <w:rsid w:val="008A44B8"/>
    <w:rsid w:val="008A51A8"/>
    <w:rsid w:val="008A54C7"/>
    <w:rsid w:val="008A77D8"/>
    <w:rsid w:val="008B0483"/>
    <w:rsid w:val="008B120C"/>
    <w:rsid w:val="008B51A0"/>
    <w:rsid w:val="008B592A"/>
    <w:rsid w:val="008B642F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649"/>
    <w:rsid w:val="008D6D1A"/>
    <w:rsid w:val="008E0149"/>
    <w:rsid w:val="008E065E"/>
    <w:rsid w:val="008E0927"/>
    <w:rsid w:val="008E1909"/>
    <w:rsid w:val="008E2FF6"/>
    <w:rsid w:val="008E6411"/>
    <w:rsid w:val="008F1C4E"/>
    <w:rsid w:val="008F1EAB"/>
    <w:rsid w:val="008F33DC"/>
    <w:rsid w:val="008F477F"/>
    <w:rsid w:val="00901388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1DF7"/>
    <w:rsid w:val="009368F3"/>
    <w:rsid w:val="00936A3D"/>
    <w:rsid w:val="0093733A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362E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A7AB7"/>
    <w:rsid w:val="009B1F30"/>
    <w:rsid w:val="009B3AC2"/>
    <w:rsid w:val="009B4DF4"/>
    <w:rsid w:val="009B564E"/>
    <w:rsid w:val="009B7E87"/>
    <w:rsid w:val="009C0169"/>
    <w:rsid w:val="009C09DE"/>
    <w:rsid w:val="009C3E4D"/>
    <w:rsid w:val="009C403E"/>
    <w:rsid w:val="009D0CE5"/>
    <w:rsid w:val="009D4FF0"/>
    <w:rsid w:val="009D5FA5"/>
    <w:rsid w:val="009D703C"/>
    <w:rsid w:val="009D718F"/>
    <w:rsid w:val="009E068F"/>
    <w:rsid w:val="009E14E0"/>
    <w:rsid w:val="009E35DB"/>
    <w:rsid w:val="009E47A3"/>
    <w:rsid w:val="009E7567"/>
    <w:rsid w:val="009F01B8"/>
    <w:rsid w:val="009F08F3"/>
    <w:rsid w:val="009F344F"/>
    <w:rsid w:val="00A02362"/>
    <w:rsid w:val="00A031D8"/>
    <w:rsid w:val="00A048A8"/>
    <w:rsid w:val="00A04F49"/>
    <w:rsid w:val="00A07D91"/>
    <w:rsid w:val="00A13E54"/>
    <w:rsid w:val="00A17F63"/>
    <w:rsid w:val="00A2193B"/>
    <w:rsid w:val="00A2351A"/>
    <w:rsid w:val="00A25369"/>
    <w:rsid w:val="00A264A9"/>
    <w:rsid w:val="00A26DCF"/>
    <w:rsid w:val="00A27785"/>
    <w:rsid w:val="00A30187"/>
    <w:rsid w:val="00A3448A"/>
    <w:rsid w:val="00A36297"/>
    <w:rsid w:val="00A375BB"/>
    <w:rsid w:val="00A41E2B"/>
    <w:rsid w:val="00A430D3"/>
    <w:rsid w:val="00A45B74"/>
    <w:rsid w:val="00A52E1D"/>
    <w:rsid w:val="00A61499"/>
    <w:rsid w:val="00A62185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172"/>
    <w:rsid w:val="00A92264"/>
    <w:rsid w:val="00A92879"/>
    <w:rsid w:val="00A9442A"/>
    <w:rsid w:val="00A94502"/>
    <w:rsid w:val="00AA016F"/>
    <w:rsid w:val="00AA0718"/>
    <w:rsid w:val="00AA1ED6"/>
    <w:rsid w:val="00AA51D6"/>
    <w:rsid w:val="00AA5BA4"/>
    <w:rsid w:val="00AA703D"/>
    <w:rsid w:val="00AB0BC8"/>
    <w:rsid w:val="00AB11CA"/>
    <w:rsid w:val="00AB14D9"/>
    <w:rsid w:val="00AB4AB8"/>
    <w:rsid w:val="00AB655E"/>
    <w:rsid w:val="00AB6FA1"/>
    <w:rsid w:val="00AB723C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522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7EA8"/>
    <w:rsid w:val="00B1384F"/>
    <w:rsid w:val="00B157F9"/>
    <w:rsid w:val="00B16169"/>
    <w:rsid w:val="00B20256"/>
    <w:rsid w:val="00B20D09"/>
    <w:rsid w:val="00B2763F"/>
    <w:rsid w:val="00B27874"/>
    <w:rsid w:val="00B27AAC"/>
    <w:rsid w:val="00B30929"/>
    <w:rsid w:val="00B31C68"/>
    <w:rsid w:val="00B35BFA"/>
    <w:rsid w:val="00B372AA"/>
    <w:rsid w:val="00B40445"/>
    <w:rsid w:val="00B409E0"/>
    <w:rsid w:val="00B41888"/>
    <w:rsid w:val="00B4226B"/>
    <w:rsid w:val="00B45A52"/>
    <w:rsid w:val="00B46175"/>
    <w:rsid w:val="00B53D41"/>
    <w:rsid w:val="00B548B7"/>
    <w:rsid w:val="00B603E4"/>
    <w:rsid w:val="00B6315D"/>
    <w:rsid w:val="00B664C7"/>
    <w:rsid w:val="00B6782D"/>
    <w:rsid w:val="00B713D8"/>
    <w:rsid w:val="00B739F6"/>
    <w:rsid w:val="00B76D15"/>
    <w:rsid w:val="00B81A6C"/>
    <w:rsid w:val="00B85603"/>
    <w:rsid w:val="00B85DE5"/>
    <w:rsid w:val="00B90F73"/>
    <w:rsid w:val="00B93B59"/>
    <w:rsid w:val="00B9406A"/>
    <w:rsid w:val="00B970D5"/>
    <w:rsid w:val="00BA2280"/>
    <w:rsid w:val="00BA2A08"/>
    <w:rsid w:val="00BA56D2"/>
    <w:rsid w:val="00BA76E0"/>
    <w:rsid w:val="00BA7911"/>
    <w:rsid w:val="00BB0084"/>
    <w:rsid w:val="00BB24BA"/>
    <w:rsid w:val="00BB2A25"/>
    <w:rsid w:val="00BB5015"/>
    <w:rsid w:val="00BB51E9"/>
    <w:rsid w:val="00BC0FDC"/>
    <w:rsid w:val="00BC3053"/>
    <w:rsid w:val="00BC4D2E"/>
    <w:rsid w:val="00BC739A"/>
    <w:rsid w:val="00BD28E9"/>
    <w:rsid w:val="00BD48AC"/>
    <w:rsid w:val="00BD5F1A"/>
    <w:rsid w:val="00BE1234"/>
    <w:rsid w:val="00BE2FA6"/>
    <w:rsid w:val="00BE333F"/>
    <w:rsid w:val="00BE6782"/>
    <w:rsid w:val="00BE6C82"/>
    <w:rsid w:val="00BE7406"/>
    <w:rsid w:val="00BE7603"/>
    <w:rsid w:val="00BF2D84"/>
    <w:rsid w:val="00BF3279"/>
    <w:rsid w:val="00BF4EDD"/>
    <w:rsid w:val="00BF5835"/>
    <w:rsid w:val="00BF74C7"/>
    <w:rsid w:val="00C015F1"/>
    <w:rsid w:val="00C01F33"/>
    <w:rsid w:val="00C0268A"/>
    <w:rsid w:val="00C02CC6"/>
    <w:rsid w:val="00C040F7"/>
    <w:rsid w:val="00C044AB"/>
    <w:rsid w:val="00C05143"/>
    <w:rsid w:val="00C05706"/>
    <w:rsid w:val="00C07377"/>
    <w:rsid w:val="00C10478"/>
    <w:rsid w:val="00C12107"/>
    <w:rsid w:val="00C14D4B"/>
    <w:rsid w:val="00C154BB"/>
    <w:rsid w:val="00C15E06"/>
    <w:rsid w:val="00C15FCA"/>
    <w:rsid w:val="00C279B5"/>
    <w:rsid w:val="00C27C45"/>
    <w:rsid w:val="00C30EBC"/>
    <w:rsid w:val="00C3719D"/>
    <w:rsid w:val="00C37CB2"/>
    <w:rsid w:val="00C473A5"/>
    <w:rsid w:val="00C54995"/>
    <w:rsid w:val="00C54D41"/>
    <w:rsid w:val="00C60783"/>
    <w:rsid w:val="00C64672"/>
    <w:rsid w:val="00C64EB5"/>
    <w:rsid w:val="00C70697"/>
    <w:rsid w:val="00C72093"/>
    <w:rsid w:val="00C72EF4"/>
    <w:rsid w:val="00C744FE"/>
    <w:rsid w:val="00C75D2F"/>
    <w:rsid w:val="00C767BE"/>
    <w:rsid w:val="00C76E3C"/>
    <w:rsid w:val="00C81568"/>
    <w:rsid w:val="00C830AF"/>
    <w:rsid w:val="00C9027A"/>
    <w:rsid w:val="00C9068E"/>
    <w:rsid w:val="00C90D73"/>
    <w:rsid w:val="00C93814"/>
    <w:rsid w:val="00C93C4B"/>
    <w:rsid w:val="00C944AB"/>
    <w:rsid w:val="00C95B40"/>
    <w:rsid w:val="00CA1E54"/>
    <w:rsid w:val="00CA1ED8"/>
    <w:rsid w:val="00CB1F63"/>
    <w:rsid w:val="00CB5ACC"/>
    <w:rsid w:val="00CB5F14"/>
    <w:rsid w:val="00CB7170"/>
    <w:rsid w:val="00CC040E"/>
    <w:rsid w:val="00CC111F"/>
    <w:rsid w:val="00CC2011"/>
    <w:rsid w:val="00CC2BDF"/>
    <w:rsid w:val="00CC3EA0"/>
    <w:rsid w:val="00CC7B45"/>
    <w:rsid w:val="00CD1188"/>
    <w:rsid w:val="00CD209D"/>
    <w:rsid w:val="00CD2ED1"/>
    <w:rsid w:val="00CD337B"/>
    <w:rsid w:val="00CD4F3E"/>
    <w:rsid w:val="00CE0424"/>
    <w:rsid w:val="00CE0666"/>
    <w:rsid w:val="00CE7561"/>
    <w:rsid w:val="00CE7692"/>
    <w:rsid w:val="00CE7ED6"/>
    <w:rsid w:val="00CF1354"/>
    <w:rsid w:val="00CF3B1F"/>
    <w:rsid w:val="00CF3BF6"/>
    <w:rsid w:val="00CF625B"/>
    <w:rsid w:val="00CF65DD"/>
    <w:rsid w:val="00CF687E"/>
    <w:rsid w:val="00D0349B"/>
    <w:rsid w:val="00D10249"/>
    <w:rsid w:val="00D115C3"/>
    <w:rsid w:val="00D11897"/>
    <w:rsid w:val="00D13135"/>
    <w:rsid w:val="00D13E4E"/>
    <w:rsid w:val="00D172E5"/>
    <w:rsid w:val="00D210C0"/>
    <w:rsid w:val="00D239A7"/>
    <w:rsid w:val="00D23F47"/>
    <w:rsid w:val="00D27A66"/>
    <w:rsid w:val="00D36E71"/>
    <w:rsid w:val="00D37D87"/>
    <w:rsid w:val="00D40B33"/>
    <w:rsid w:val="00D4318F"/>
    <w:rsid w:val="00D438BF"/>
    <w:rsid w:val="00D440F8"/>
    <w:rsid w:val="00D44E66"/>
    <w:rsid w:val="00D546FF"/>
    <w:rsid w:val="00D5528D"/>
    <w:rsid w:val="00D55AD5"/>
    <w:rsid w:val="00D576CA"/>
    <w:rsid w:val="00D61AF5"/>
    <w:rsid w:val="00D652B5"/>
    <w:rsid w:val="00D66155"/>
    <w:rsid w:val="00D708B0"/>
    <w:rsid w:val="00D7426B"/>
    <w:rsid w:val="00D77B1D"/>
    <w:rsid w:val="00D8021F"/>
    <w:rsid w:val="00D80383"/>
    <w:rsid w:val="00D80CD4"/>
    <w:rsid w:val="00D8129D"/>
    <w:rsid w:val="00D823C6"/>
    <w:rsid w:val="00D8327F"/>
    <w:rsid w:val="00D8353E"/>
    <w:rsid w:val="00D86CA3"/>
    <w:rsid w:val="00D871CE"/>
    <w:rsid w:val="00D9196D"/>
    <w:rsid w:val="00D92982"/>
    <w:rsid w:val="00D9450F"/>
    <w:rsid w:val="00D94E80"/>
    <w:rsid w:val="00DA2911"/>
    <w:rsid w:val="00DA2D24"/>
    <w:rsid w:val="00DA305E"/>
    <w:rsid w:val="00DA4310"/>
    <w:rsid w:val="00DA5417"/>
    <w:rsid w:val="00DA56E8"/>
    <w:rsid w:val="00DB07E5"/>
    <w:rsid w:val="00DB0A9F"/>
    <w:rsid w:val="00DB377D"/>
    <w:rsid w:val="00DB7765"/>
    <w:rsid w:val="00DC02F3"/>
    <w:rsid w:val="00DC1DF4"/>
    <w:rsid w:val="00DC2D36"/>
    <w:rsid w:val="00DC53EF"/>
    <w:rsid w:val="00DD1974"/>
    <w:rsid w:val="00DD21A8"/>
    <w:rsid w:val="00DE5608"/>
    <w:rsid w:val="00DE58D0"/>
    <w:rsid w:val="00DE60DB"/>
    <w:rsid w:val="00DE654F"/>
    <w:rsid w:val="00DF0B6E"/>
    <w:rsid w:val="00DF15E0"/>
    <w:rsid w:val="00DF2BE3"/>
    <w:rsid w:val="00DF37A0"/>
    <w:rsid w:val="00DF40EA"/>
    <w:rsid w:val="00E110E7"/>
    <w:rsid w:val="00E11B20"/>
    <w:rsid w:val="00E15C09"/>
    <w:rsid w:val="00E17FA2"/>
    <w:rsid w:val="00E22330"/>
    <w:rsid w:val="00E30B5A"/>
    <w:rsid w:val="00E3123D"/>
    <w:rsid w:val="00E31461"/>
    <w:rsid w:val="00E31D43"/>
    <w:rsid w:val="00E32608"/>
    <w:rsid w:val="00E32B33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4A8A"/>
    <w:rsid w:val="00E758EC"/>
    <w:rsid w:val="00E8185B"/>
    <w:rsid w:val="00E8234C"/>
    <w:rsid w:val="00E83AA9"/>
    <w:rsid w:val="00E85928"/>
    <w:rsid w:val="00E87822"/>
    <w:rsid w:val="00E90395"/>
    <w:rsid w:val="00E90E49"/>
    <w:rsid w:val="00E917F9"/>
    <w:rsid w:val="00E9291C"/>
    <w:rsid w:val="00E93985"/>
    <w:rsid w:val="00E93FFE"/>
    <w:rsid w:val="00E94F8A"/>
    <w:rsid w:val="00E955FF"/>
    <w:rsid w:val="00EA7A41"/>
    <w:rsid w:val="00EB077B"/>
    <w:rsid w:val="00EB0ECF"/>
    <w:rsid w:val="00EB4EA2"/>
    <w:rsid w:val="00EC24D5"/>
    <w:rsid w:val="00EC27C6"/>
    <w:rsid w:val="00EC4207"/>
    <w:rsid w:val="00EC5653"/>
    <w:rsid w:val="00EC71CE"/>
    <w:rsid w:val="00ED1006"/>
    <w:rsid w:val="00EE561B"/>
    <w:rsid w:val="00EF18FE"/>
    <w:rsid w:val="00EF4DDD"/>
    <w:rsid w:val="00EF5787"/>
    <w:rsid w:val="00EF60D0"/>
    <w:rsid w:val="00F01C29"/>
    <w:rsid w:val="00F0528D"/>
    <w:rsid w:val="00F06C67"/>
    <w:rsid w:val="00F06DFD"/>
    <w:rsid w:val="00F071D1"/>
    <w:rsid w:val="00F07533"/>
    <w:rsid w:val="00F10629"/>
    <w:rsid w:val="00F1327A"/>
    <w:rsid w:val="00F15FA5"/>
    <w:rsid w:val="00F209B7"/>
    <w:rsid w:val="00F212A6"/>
    <w:rsid w:val="00F218F4"/>
    <w:rsid w:val="00F21B38"/>
    <w:rsid w:val="00F2376F"/>
    <w:rsid w:val="00F243D8"/>
    <w:rsid w:val="00F30828"/>
    <w:rsid w:val="00F30A46"/>
    <w:rsid w:val="00F313D6"/>
    <w:rsid w:val="00F31623"/>
    <w:rsid w:val="00F32C74"/>
    <w:rsid w:val="00F40F0C"/>
    <w:rsid w:val="00F4190B"/>
    <w:rsid w:val="00F4766C"/>
    <w:rsid w:val="00F5060E"/>
    <w:rsid w:val="00F507D1"/>
    <w:rsid w:val="00F519CE"/>
    <w:rsid w:val="00F51ADA"/>
    <w:rsid w:val="00F5634C"/>
    <w:rsid w:val="00F60203"/>
    <w:rsid w:val="00F607C5"/>
    <w:rsid w:val="00F60DEA"/>
    <w:rsid w:val="00F6302A"/>
    <w:rsid w:val="00F63950"/>
    <w:rsid w:val="00F648EC"/>
    <w:rsid w:val="00F64C2B"/>
    <w:rsid w:val="00F651BE"/>
    <w:rsid w:val="00F67EAC"/>
    <w:rsid w:val="00F67F53"/>
    <w:rsid w:val="00F703BE"/>
    <w:rsid w:val="00F71F69"/>
    <w:rsid w:val="00F72B72"/>
    <w:rsid w:val="00F74A34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55E1"/>
    <w:rsid w:val="00FB1237"/>
    <w:rsid w:val="00FB4C80"/>
    <w:rsid w:val="00FB6A6A"/>
    <w:rsid w:val="00FB6BAE"/>
    <w:rsid w:val="00FB7E56"/>
    <w:rsid w:val="00FC4339"/>
    <w:rsid w:val="00FC7429"/>
    <w:rsid w:val="00FD07F6"/>
    <w:rsid w:val="00FD09E7"/>
    <w:rsid w:val="00FD1EC8"/>
    <w:rsid w:val="00FD2605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TACChar">
    <w:name w:val="TAC Char"/>
    <w:link w:val="TAC"/>
    <w:qFormat/>
    <w:locked/>
    <w:rsid w:val="00C15FCA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B1Char">
    <w:name w:val="B1 Char"/>
    <w:qFormat/>
    <w:rsid w:val="00C15FCA"/>
    <w:rPr>
      <w:rFonts w:eastAsia="Times New Roman"/>
    </w:rPr>
  </w:style>
  <w:style w:type="character" w:styleId="UnresolvedMention">
    <w:name w:val="Unresolved Mention"/>
    <w:basedOn w:val="DefaultParagraphFont"/>
    <w:uiPriority w:val="99"/>
    <w:unhideWhenUsed/>
    <w:rsid w:val="00F3162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31623"/>
    <w:rPr>
      <w:color w:val="2B579A"/>
      <w:shd w:val="clear" w:color="auto" w:fill="E1DFDD"/>
    </w:rPr>
  </w:style>
  <w:style w:type="character" w:customStyle="1" w:styleId="B1Zchn">
    <w:name w:val="B1 Zchn"/>
    <w:qFormat/>
    <w:rsid w:val="00F31623"/>
    <w:rPr>
      <w:lang w:eastAsia="en-US"/>
    </w:rPr>
  </w:style>
  <w:style w:type="character" w:customStyle="1" w:styleId="B3Char">
    <w:name w:val="B3 Char"/>
    <w:qFormat/>
    <w:rsid w:val="00D44E66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3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image" Target="media/image8.wmf"/><Relationship Id="rId26" Type="http://schemas.openxmlformats.org/officeDocument/2006/relationships/image" Target="media/image16.wmf"/><Relationship Id="rId39" Type="http://schemas.openxmlformats.org/officeDocument/2006/relationships/image" Target="media/image29.wmf"/><Relationship Id="rId21" Type="http://schemas.openxmlformats.org/officeDocument/2006/relationships/image" Target="media/image11.wmf"/><Relationship Id="rId34" Type="http://schemas.openxmlformats.org/officeDocument/2006/relationships/image" Target="media/image24.wmf"/><Relationship Id="rId42" Type="http://schemas.openxmlformats.org/officeDocument/2006/relationships/image" Target="media/image32.wmf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6.wmf"/><Relationship Id="rId29" Type="http://schemas.openxmlformats.org/officeDocument/2006/relationships/image" Target="media/image19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image" Target="media/image14.wmf"/><Relationship Id="rId32" Type="http://schemas.openxmlformats.org/officeDocument/2006/relationships/image" Target="media/image22.wmf"/><Relationship Id="rId37" Type="http://schemas.openxmlformats.org/officeDocument/2006/relationships/image" Target="media/image27.wmf"/><Relationship Id="rId40" Type="http://schemas.openxmlformats.org/officeDocument/2006/relationships/image" Target="media/image30.wmf"/><Relationship Id="rId45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wmf"/><Relationship Id="rId23" Type="http://schemas.openxmlformats.org/officeDocument/2006/relationships/image" Target="media/image13.wmf"/><Relationship Id="rId28" Type="http://schemas.openxmlformats.org/officeDocument/2006/relationships/image" Target="media/image18.wmf"/><Relationship Id="rId36" Type="http://schemas.openxmlformats.org/officeDocument/2006/relationships/image" Target="media/image26.wmf"/><Relationship Id="rId10" Type="http://schemas.openxmlformats.org/officeDocument/2006/relationships/endnotes" Target="endnotes.xml"/><Relationship Id="rId19" Type="http://schemas.openxmlformats.org/officeDocument/2006/relationships/image" Target="media/image9.wmf"/><Relationship Id="rId31" Type="http://schemas.openxmlformats.org/officeDocument/2006/relationships/image" Target="media/image21.wmf"/><Relationship Id="rId44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wmf"/><Relationship Id="rId22" Type="http://schemas.openxmlformats.org/officeDocument/2006/relationships/image" Target="media/image12.wmf"/><Relationship Id="rId27" Type="http://schemas.openxmlformats.org/officeDocument/2006/relationships/image" Target="media/image17.wmf"/><Relationship Id="rId30" Type="http://schemas.openxmlformats.org/officeDocument/2006/relationships/image" Target="media/image20.wmf"/><Relationship Id="rId35" Type="http://schemas.openxmlformats.org/officeDocument/2006/relationships/image" Target="media/image25.wmf"/><Relationship Id="rId43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2.wmf"/><Relationship Id="rId17" Type="http://schemas.openxmlformats.org/officeDocument/2006/relationships/image" Target="media/image7.wmf"/><Relationship Id="rId25" Type="http://schemas.openxmlformats.org/officeDocument/2006/relationships/image" Target="media/image15.wmf"/><Relationship Id="rId33" Type="http://schemas.openxmlformats.org/officeDocument/2006/relationships/image" Target="media/image23.wmf"/><Relationship Id="rId38" Type="http://schemas.openxmlformats.org/officeDocument/2006/relationships/image" Target="media/image28.wmf"/><Relationship Id="rId46" Type="http://schemas.openxmlformats.org/officeDocument/2006/relationships/theme" Target="theme/theme1.xml"/><Relationship Id="rId20" Type="http://schemas.openxmlformats.org/officeDocument/2006/relationships/image" Target="media/image10.wmf"/><Relationship Id="rId41" Type="http://schemas.openxmlformats.org/officeDocument/2006/relationships/image" Target="media/image3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489C166-6A86-44FB-B0AA-B128620D43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5F94B1-4678-478D-9CBB-EECD9AEAA0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31A408-9071-49B2-863B-B0EFBFA908A9}"/>
</file>

<file path=customXml/itemProps4.xml><?xml version="1.0" encoding="utf-8"?>
<ds:datastoreItem xmlns:ds="http://schemas.openxmlformats.org/officeDocument/2006/customXml" ds:itemID="{24ECF9CC-2C63-4E7B-AC63-0E716B725FA4}">
  <ds:schemaRefs>
    <ds:schemaRef ds:uri="2f282d3b-eb4a-4b09-b61f-b9593442e286"/>
    <ds:schemaRef ds:uri="http://purl.org/dc/terms/"/>
    <ds:schemaRef ds:uri="http://purl.org/dc/dcmitype/"/>
    <ds:schemaRef ds:uri="9b239327-9e80-40e4-b1b7-4394fed77a33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1813</Words>
  <Characters>10381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zhipeng.lin@ericsson.com</dc:creator>
  <cp:keywords/>
  <dc:description/>
  <cp:lastModifiedBy>Zhipeng</cp:lastModifiedBy>
  <cp:revision>5</cp:revision>
  <dcterms:created xsi:type="dcterms:W3CDTF">2021-04-06T08:22:00Z</dcterms:created>
  <dcterms:modified xsi:type="dcterms:W3CDTF">2021-04-06T10:32:00Z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